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4288AC72" w:rsidR="00B936B3" w:rsidRPr="0087440E" w:rsidRDefault="00B936B3" w:rsidP="00B936B3">
      <w:pPr>
        <w:spacing w:line="271" w:lineRule="auto"/>
        <w:rPr>
          <w:rFonts w:asciiTheme="minorHAnsi" w:hAnsiTheme="minorHAnsi" w:cstheme="minorHAnsi"/>
          <w:b/>
          <w:bCs/>
          <w:sz w:val="20"/>
          <w:szCs w:val="20"/>
          <w:lang w:val="es-ES"/>
        </w:rPr>
      </w:pPr>
      <w:proofErr w:type="spellStart"/>
      <w:r>
        <w:rPr>
          <w:rFonts w:asciiTheme="minorHAnsi" w:hAnsiTheme="minorHAnsi" w:cstheme="minorHAnsi"/>
          <w:b/>
          <w:bCs/>
          <w:sz w:val="20"/>
          <w:szCs w:val="20"/>
          <w:lang w:val="es-ES"/>
        </w:rPr>
        <w:t>Mex</w:t>
      </w:r>
      <w:proofErr w:type="spellEnd"/>
      <w:r>
        <w:rPr>
          <w:rFonts w:asciiTheme="minorHAnsi" w:hAnsiTheme="minorHAnsi" w:cstheme="minorHAnsi"/>
          <w:b/>
          <w:bCs/>
          <w:sz w:val="20"/>
          <w:szCs w:val="20"/>
          <w:lang w:val="es-ES"/>
        </w:rPr>
        <w:t xml:space="preserve">, Suiza, </w:t>
      </w:r>
      <w:r w:rsidR="008C1856">
        <w:rPr>
          <w:rFonts w:asciiTheme="minorHAnsi" w:hAnsiTheme="minorHAnsi" w:cstheme="minorHAnsi"/>
          <w:b/>
          <w:bCs/>
          <w:sz w:val="20"/>
          <w:szCs w:val="20"/>
          <w:lang w:val="es-ES"/>
        </w:rPr>
        <w:t>23</w:t>
      </w:r>
      <w:r w:rsidR="008C1856" w:rsidRPr="008C1856">
        <w:rPr>
          <w:rFonts w:asciiTheme="minorHAnsi" w:hAnsiTheme="minorHAnsi" w:cstheme="minorHAnsi"/>
          <w:b/>
          <w:bCs/>
          <w:sz w:val="20"/>
          <w:szCs w:val="20"/>
          <w:lang w:val="es-ES"/>
        </w:rPr>
        <w:t xml:space="preserve"> de marzo de 2021</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C1856" w:rsidRDefault="00B936B3" w:rsidP="00B936B3">
      <w:pPr>
        <w:spacing w:line="271" w:lineRule="auto"/>
        <w:rPr>
          <w:rFonts w:asciiTheme="minorHAnsi" w:hAnsiTheme="minorHAnsi" w:cstheme="minorHAnsi"/>
          <w:b/>
          <w:bCs/>
          <w:color w:val="2C2C2C" w:themeColor="text1" w:themeShade="80"/>
          <w:sz w:val="20"/>
          <w:szCs w:val="20"/>
          <w:lang w:val="es-ES"/>
        </w:rPr>
      </w:pPr>
    </w:p>
    <w:p w14:paraId="3A246987" w14:textId="77777777" w:rsidR="008C1856" w:rsidRPr="008C1856" w:rsidRDefault="008C1856" w:rsidP="008C1856">
      <w:pPr>
        <w:rPr>
          <w:rFonts w:cs="Arial"/>
          <w:b/>
          <w:bCs/>
          <w:color w:val="2C2C2C" w:themeColor="text1" w:themeShade="80"/>
          <w:sz w:val="20"/>
          <w:szCs w:val="20"/>
          <w:lang w:val="en-US"/>
        </w:rPr>
      </w:pPr>
      <w:r w:rsidRPr="008C1856">
        <w:rPr>
          <w:rFonts w:cs="Arial"/>
          <w:b/>
          <w:bCs/>
          <w:color w:val="2C2C2C" w:themeColor="text1" w:themeShade="80"/>
          <w:sz w:val="20"/>
          <w:szCs w:val="20"/>
          <w:lang w:val="es-ES"/>
        </w:rPr>
        <w:t>La nueva plegadora-encoladora MASTERFOLD 75/110 de BOBST traspasa los límites de la productividad con un nuevo aspecto renovado</w:t>
      </w:r>
    </w:p>
    <w:p w14:paraId="21F13563" w14:textId="77777777" w:rsidR="008C1856" w:rsidRPr="008C1856" w:rsidRDefault="008C1856" w:rsidP="008C1856">
      <w:pPr>
        <w:rPr>
          <w:rFonts w:cs="Arial"/>
          <w:color w:val="2C2C2C" w:themeColor="text1" w:themeShade="80"/>
          <w:sz w:val="20"/>
          <w:szCs w:val="20"/>
          <w:lang w:val="en-US"/>
        </w:rPr>
      </w:pPr>
    </w:p>
    <w:p w14:paraId="3D99EC89" w14:textId="77777777" w:rsidR="008C1856" w:rsidRPr="008C1856" w:rsidRDefault="008C1856" w:rsidP="008C1856">
      <w:pPr>
        <w:pStyle w:val="NormalWeb"/>
        <w:spacing w:line="276" w:lineRule="auto"/>
        <w:rPr>
          <w:rFonts w:ascii="Arial" w:hAnsi="Arial" w:cs="Arial"/>
          <w:color w:val="2C2C2C" w:themeColor="text1" w:themeShade="80"/>
          <w:sz w:val="20"/>
          <w:szCs w:val="20"/>
          <w:lang w:val="en-US"/>
        </w:rPr>
      </w:pPr>
      <w:r w:rsidRPr="008C1856">
        <w:rPr>
          <w:rFonts w:ascii="Arial" w:hAnsi="Arial" w:cs="Arial"/>
          <w:color w:val="2C2C2C" w:themeColor="text1" w:themeShade="80"/>
          <w:sz w:val="20"/>
          <w:szCs w:val="20"/>
          <w:lang w:val="es-ES"/>
        </w:rPr>
        <w:t xml:space="preserve">Incorporando el nuevo </w:t>
      </w:r>
      <w:proofErr w:type="spellStart"/>
      <w:r w:rsidRPr="008C1856">
        <w:rPr>
          <w:rFonts w:ascii="Arial" w:hAnsi="Arial" w:cs="Arial"/>
          <w:color w:val="2C2C2C" w:themeColor="text1" w:themeShade="80"/>
          <w:sz w:val="20"/>
          <w:szCs w:val="20"/>
          <w:lang w:val="es-ES"/>
        </w:rPr>
        <w:t>branding</w:t>
      </w:r>
      <w:proofErr w:type="spellEnd"/>
      <w:r w:rsidRPr="008C1856">
        <w:rPr>
          <w:rFonts w:ascii="Arial" w:hAnsi="Arial" w:cs="Arial"/>
          <w:color w:val="2C2C2C" w:themeColor="text1" w:themeShade="80"/>
          <w:sz w:val="20"/>
          <w:szCs w:val="20"/>
          <w:lang w:val="es-ES"/>
        </w:rPr>
        <w:t xml:space="preserve"> de BOBST, la MASTERFOLD 75/110 mantiene su estatus inigualable como la línea de plegado y encolado más rápida y la más automatizada que existe hoy en día. Con unos tiempos de preparación muy cortos, la plegadora-encoladora proporciona una producción ininterrumpida, eficiente y fiable, con una calidad excepcional. </w:t>
      </w:r>
    </w:p>
    <w:p w14:paraId="551407E1" w14:textId="77777777" w:rsidR="008C1856" w:rsidRPr="008C1856" w:rsidRDefault="008C1856" w:rsidP="008C1856">
      <w:pPr>
        <w:pStyle w:val="NormalWeb"/>
        <w:spacing w:line="276" w:lineRule="auto"/>
        <w:rPr>
          <w:rFonts w:ascii="Arial" w:hAnsi="Arial" w:cs="Arial"/>
          <w:color w:val="2C2C2C" w:themeColor="text1" w:themeShade="80"/>
          <w:sz w:val="20"/>
          <w:szCs w:val="20"/>
        </w:rPr>
      </w:pPr>
    </w:p>
    <w:p w14:paraId="7C7F20D8" w14:textId="77777777" w:rsidR="008C1856" w:rsidRPr="008C1856" w:rsidRDefault="008C1856" w:rsidP="008C1856">
      <w:pPr>
        <w:pStyle w:val="NormalWeb"/>
        <w:spacing w:line="276" w:lineRule="auto"/>
        <w:rPr>
          <w:rFonts w:ascii="Arial" w:hAnsi="Arial" w:cs="Arial"/>
          <w:color w:val="2C2C2C" w:themeColor="text1" w:themeShade="80"/>
          <w:sz w:val="20"/>
          <w:szCs w:val="20"/>
        </w:rPr>
      </w:pPr>
      <w:r w:rsidRPr="008C1856">
        <w:rPr>
          <w:rFonts w:ascii="Arial" w:hAnsi="Arial" w:cs="Arial"/>
          <w:color w:val="2C2C2C" w:themeColor="text1" w:themeShade="80"/>
          <w:sz w:val="20"/>
          <w:szCs w:val="20"/>
        </w:rPr>
        <w:t xml:space="preserve">Pierre </w:t>
      </w:r>
      <w:proofErr w:type="spellStart"/>
      <w:r w:rsidRPr="008C1856">
        <w:rPr>
          <w:rFonts w:ascii="Arial" w:hAnsi="Arial" w:cs="Arial"/>
          <w:color w:val="2C2C2C" w:themeColor="text1" w:themeShade="80"/>
          <w:sz w:val="20"/>
          <w:szCs w:val="20"/>
        </w:rPr>
        <w:t>Binggeli</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director</w:t>
      </w:r>
      <w:proofErr w:type="spellEnd"/>
      <w:r w:rsidRPr="008C1856">
        <w:rPr>
          <w:rFonts w:ascii="Arial" w:hAnsi="Arial" w:cs="Arial"/>
          <w:color w:val="2C2C2C" w:themeColor="text1" w:themeShade="80"/>
          <w:sz w:val="20"/>
          <w:szCs w:val="20"/>
        </w:rPr>
        <w:t xml:space="preserve"> de la </w:t>
      </w:r>
      <w:proofErr w:type="spellStart"/>
      <w:r w:rsidRPr="008C1856">
        <w:rPr>
          <w:rFonts w:ascii="Arial" w:hAnsi="Arial" w:cs="Arial"/>
          <w:color w:val="2C2C2C" w:themeColor="text1" w:themeShade="80"/>
          <w:sz w:val="20"/>
          <w:szCs w:val="20"/>
        </w:rPr>
        <w:t>línea</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producto</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Plegadoras-encoladoras</w:t>
      </w:r>
      <w:proofErr w:type="spellEnd"/>
      <w:r w:rsidRPr="008C1856">
        <w:rPr>
          <w:rFonts w:ascii="Arial" w:hAnsi="Arial" w:cs="Arial"/>
          <w:color w:val="2C2C2C" w:themeColor="text1" w:themeShade="80"/>
          <w:sz w:val="20"/>
          <w:szCs w:val="20"/>
        </w:rPr>
        <w:t xml:space="preserve"> de BOBST, </w:t>
      </w:r>
      <w:proofErr w:type="spellStart"/>
      <w:r w:rsidRPr="008C1856">
        <w:rPr>
          <w:rFonts w:ascii="Arial" w:hAnsi="Arial" w:cs="Arial"/>
          <w:color w:val="2C2C2C" w:themeColor="text1" w:themeShade="80"/>
          <w:sz w:val="20"/>
          <w:szCs w:val="20"/>
        </w:rPr>
        <w:t>explicó</w:t>
      </w:r>
      <w:proofErr w:type="spellEnd"/>
      <w:r w:rsidRPr="008C1856">
        <w:rPr>
          <w:rFonts w:ascii="Arial" w:hAnsi="Arial" w:cs="Arial"/>
          <w:color w:val="2C2C2C" w:themeColor="text1" w:themeShade="80"/>
          <w:sz w:val="20"/>
          <w:szCs w:val="20"/>
        </w:rPr>
        <w:t xml:space="preserve">: «BOBST ha </w:t>
      </w:r>
      <w:proofErr w:type="spellStart"/>
      <w:r w:rsidRPr="008C1856">
        <w:rPr>
          <w:rFonts w:ascii="Arial" w:hAnsi="Arial" w:cs="Arial"/>
          <w:color w:val="2C2C2C" w:themeColor="text1" w:themeShade="80"/>
          <w:sz w:val="20"/>
          <w:szCs w:val="20"/>
        </w:rPr>
        <w:t>identificado</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cuatro</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aspectos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básicos</w:t>
      </w:r>
      <w:proofErr w:type="spellEnd"/>
      <w:r w:rsidRPr="008C1856">
        <w:rPr>
          <w:rFonts w:ascii="Arial" w:hAnsi="Arial" w:cs="Arial"/>
          <w:color w:val="2C2C2C" w:themeColor="text1" w:themeShade="80"/>
          <w:sz w:val="20"/>
          <w:szCs w:val="20"/>
        </w:rPr>
        <w:t xml:space="preserve"> que son cruciales para el </w:t>
      </w:r>
      <w:proofErr w:type="spellStart"/>
      <w:r w:rsidRPr="008C1856">
        <w:rPr>
          <w:rFonts w:ascii="Arial" w:hAnsi="Arial" w:cs="Arial"/>
          <w:color w:val="2C2C2C" w:themeColor="text1" w:themeShade="80"/>
          <w:sz w:val="20"/>
          <w:szCs w:val="20"/>
        </w:rPr>
        <w:t>futuro</w:t>
      </w:r>
      <w:proofErr w:type="spellEnd"/>
      <w:r w:rsidRPr="008C1856">
        <w:rPr>
          <w:rFonts w:ascii="Arial" w:hAnsi="Arial" w:cs="Arial"/>
          <w:color w:val="2C2C2C" w:themeColor="text1" w:themeShade="80"/>
          <w:sz w:val="20"/>
          <w:szCs w:val="20"/>
        </w:rPr>
        <w:t xml:space="preserve"> de la </w:t>
      </w:r>
      <w:proofErr w:type="spellStart"/>
      <w:r w:rsidRPr="008C1856">
        <w:rPr>
          <w:rFonts w:ascii="Arial" w:hAnsi="Arial" w:cs="Arial"/>
          <w:color w:val="2C2C2C" w:themeColor="text1" w:themeShade="80"/>
          <w:sz w:val="20"/>
          <w:szCs w:val="20"/>
        </w:rPr>
        <w:t>producción</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embalajes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sostenibilidad</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automatización</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conectividad</w:t>
      </w:r>
      <w:proofErr w:type="spellEnd"/>
      <w:r w:rsidRPr="008C1856">
        <w:rPr>
          <w:rFonts w:ascii="Arial" w:hAnsi="Arial" w:cs="Arial"/>
          <w:color w:val="2C2C2C" w:themeColor="text1" w:themeShade="80"/>
          <w:sz w:val="20"/>
          <w:szCs w:val="20"/>
        </w:rPr>
        <w:t xml:space="preserve"> y </w:t>
      </w:r>
      <w:proofErr w:type="spellStart"/>
      <w:r w:rsidRPr="008C1856">
        <w:rPr>
          <w:rFonts w:ascii="Arial" w:hAnsi="Arial" w:cs="Arial"/>
          <w:color w:val="2C2C2C" w:themeColor="text1" w:themeShade="80"/>
          <w:sz w:val="20"/>
          <w:szCs w:val="20"/>
        </w:rPr>
        <w:t>digitalización</w:t>
      </w:r>
      <w:proofErr w:type="spellEnd"/>
      <w:r w:rsidRPr="008C1856">
        <w:rPr>
          <w:rFonts w:ascii="Arial" w:hAnsi="Arial" w:cs="Arial"/>
          <w:color w:val="2C2C2C" w:themeColor="text1" w:themeShade="80"/>
          <w:sz w:val="20"/>
          <w:szCs w:val="20"/>
        </w:rPr>
        <w:t xml:space="preserve">. Nuestra </w:t>
      </w:r>
      <w:proofErr w:type="spellStart"/>
      <w:r w:rsidRPr="008C1856">
        <w:rPr>
          <w:rFonts w:ascii="Arial" w:hAnsi="Arial" w:cs="Arial"/>
          <w:color w:val="2C2C2C" w:themeColor="text1" w:themeShade="80"/>
          <w:sz w:val="20"/>
          <w:szCs w:val="20"/>
        </w:rPr>
        <w:t>visión</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está</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anclada</w:t>
      </w:r>
      <w:proofErr w:type="spellEnd"/>
      <w:r w:rsidRPr="008C1856">
        <w:rPr>
          <w:rFonts w:ascii="Arial" w:hAnsi="Arial" w:cs="Arial"/>
          <w:color w:val="2C2C2C" w:themeColor="text1" w:themeShade="80"/>
          <w:sz w:val="20"/>
          <w:szCs w:val="20"/>
        </w:rPr>
        <w:t xml:space="preserve"> en el </w:t>
      </w:r>
      <w:proofErr w:type="spellStart"/>
      <w:r w:rsidRPr="008C1856">
        <w:rPr>
          <w:rFonts w:ascii="Arial" w:hAnsi="Arial" w:cs="Arial"/>
          <w:color w:val="2C2C2C" w:themeColor="text1" w:themeShade="80"/>
          <w:sz w:val="20"/>
          <w:szCs w:val="20"/>
        </w:rPr>
        <w:t>acceso</w:t>
      </w:r>
      <w:proofErr w:type="spellEnd"/>
      <w:r w:rsidRPr="008C1856">
        <w:rPr>
          <w:rFonts w:ascii="Arial" w:hAnsi="Arial" w:cs="Arial"/>
          <w:color w:val="2C2C2C" w:themeColor="text1" w:themeShade="80"/>
          <w:sz w:val="20"/>
          <w:szCs w:val="20"/>
        </w:rPr>
        <w:t xml:space="preserve"> a los </w:t>
      </w:r>
      <w:proofErr w:type="spellStart"/>
      <w:r w:rsidRPr="008C1856">
        <w:rPr>
          <w:rFonts w:ascii="Arial" w:hAnsi="Arial" w:cs="Arial"/>
          <w:color w:val="2C2C2C" w:themeColor="text1" w:themeShade="80"/>
          <w:sz w:val="20"/>
          <w:szCs w:val="20"/>
        </w:rPr>
        <w:t>datos</w:t>
      </w:r>
      <w:proofErr w:type="spellEnd"/>
      <w:r w:rsidRPr="008C1856">
        <w:rPr>
          <w:rFonts w:ascii="Arial" w:hAnsi="Arial" w:cs="Arial"/>
          <w:color w:val="2C2C2C" w:themeColor="text1" w:themeShade="80"/>
          <w:sz w:val="20"/>
          <w:szCs w:val="20"/>
        </w:rPr>
        <w:t xml:space="preserve"> y el control a </w:t>
      </w:r>
      <w:proofErr w:type="spellStart"/>
      <w:r w:rsidRPr="008C1856">
        <w:rPr>
          <w:rFonts w:ascii="Arial" w:hAnsi="Arial" w:cs="Arial"/>
          <w:color w:val="2C2C2C" w:themeColor="text1" w:themeShade="80"/>
          <w:sz w:val="20"/>
          <w:szCs w:val="20"/>
        </w:rPr>
        <w:t>lo</w:t>
      </w:r>
      <w:proofErr w:type="spellEnd"/>
      <w:r w:rsidRPr="008C1856">
        <w:rPr>
          <w:rFonts w:ascii="Arial" w:hAnsi="Arial" w:cs="Arial"/>
          <w:color w:val="2C2C2C" w:themeColor="text1" w:themeShade="80"/>
          <w:sz w:val="20"/>
          <w:szCs w:val="20"/>
        </w:rPr>
        <w:t xml:space="preserve"> largo de </w:t>
      </w:r>
      <w:proofErr w:type="spellStart"/>
      <w:r w:rsidRPr="008C1856">
        <w:rPr>
          <w:rFonts w:ascii="Arial" w:hAnsi="Arial" w:cs="Arial"/>
          <w:color w:val="2C2C2C" w:themeColor="text1" w:themeShade="80"/>
          <w:sz w:val="20"/>
          <w:szCs w:val="20"/>
        </w:rPr>
        <w:t>todo</w:t>
      </w:r>
      <w:proofErr w:type="spellEnd"/>
      <w:r w:rsidRPr="008C1856">
        <w:rPr>
          <w:rFonts w:ascii="Arial" w:hAnsi="Arial" w:cs="Arial"/>
          <w:color w:val="2C2C2C" w:themeColor="text1" w:themeShade="80"/>
          <w:sz w:val="20"/>
          <w:szCs w:val="20"/>
        </w:rPr>
        <w:t xml:space="preserve"> el </w:t>
      </w:r>
      <w:proofErr w:type="spellStart"/>
      <w:r w:rsidRPr="008C1856">
        <w:rPr>
          <w:rFonts w:ascii="Arial" w:hAnsi="Arial" w:cs="Arial"/>
          <w:color w:val="2C2C2C" w:themeColor="text1" w:themeShade="80"/>
          <w:sz w:val="20"/>
          <w:szCs w:val="20"/>
        </w:rPr>
        <w:t>flujo</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trabajo</w:t>
      </w:r>
      <w:proofErr w:type="spellEnd"/>
      <w:r w:rsidRPr="008C1856">
        <w:rPr>
          <w:rFonts w:ascii="Arial" w:hAnsi="Arial" w:cs="Arial"/>
          <w:color w:val="2C2C2C" w:themeColor="text1" w:themeShade="80"/>
          <w:sz w:val="20"/>
          <w:szCs w:val="20"/>
        </w:rPr>
        <w:t xml:space="preserve"> para </w:t>
      </w:r>
      <w:proofErr w:type="spellStart"/>
      <w:r w:rsidRPr="008C1856">
        <w:rPr>
          <w:rFonts w:ascii="Arial" w:hAnsi="Arial" w:cs="Arial"/>
          <w:color w:val="2C2C2C" w:themeColor="text1" w:themeShade="80"/>
          <w:sz w:val="20"/>
          <w:szCs w:val="20"/>
        </w:rPr>
        <w:t>ayudar</w:t>
      </w:r>
      <w:proofErr w:type="spellEnd"/>
      <w:r w:rsidRPr="008C1856">
        <w:rPr>
          <w:rFonts w:ascii="Arial" w:hAnsi="Arial" w:cs="Arial"/>
          <w:color w:val="2C2C2C" w:themeColor="text1" w:themeShade="80"/>
          <w:sz w:val="20"/>
          <w:szCs w:val="20"/>
        </w:rPr>
        <w:t xml:space="preserve"> a los clientes a </w:t>
      </w:r>
      <w:proofErr w:type="spellStart"/>
      <w:r w:rsidRPr="008C1856">
        <w:rPr>
          <w:rFonts w:ascii="Arial" w:hAnsi="Arial" w:cs="Arial"/>
          <w:color w:val="2C2C2C" w:themeColor="text1" w:themeShade="80"/>
          <w:sz w:val="20"/>
          <w:szCs w:val="20"/>
        </w:rPr>
        <w:t>lograr</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una</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mayor</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flexibilidad</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agilidad</w:t>
      </w:r>
      <w:proofErr w:type="spellEnd"/>
      <w:r w:rsidRPr="008C1856">
        <w:rPr>
          <w:rFonts w:ascii="Arial" w:hAnsi="Arial" w:cs="Arial"/>
          <w:color w:val="2C2C2C" w:themeColor="text1" w:themeShade="80"/>
          <w:sz w:val="20"/>
          <w:szCs w:val="20"/>
        </w:rPr>
        <w:t xml:space="preserve"> y </w:t>
      </w:r>
      <w:proofErr w:type="spellStart"/>
      <w:r w:rsidRPr="008C1856">
        <w:rPr>
          <w:rFonts w:ascii="Arial" w:hAnsi="Arial" w:cs="Arial"/>
          <w:color w:val="2C2C2C" w:themeColor="text1" w:themeShade="80"/>
          <w:sz w:val="20"/>
          <w:szCs w:val="20"/>
        </w:rPr>
        <w:t>eficiencia</w:t>
      </w:r>
      <w:proofErr w:type="spellEnd"/>
      <w:r w:rsidRPr="008C1856">
        <w:rPr>
          <w:rFonts w:ascii="Arial" w:hAnsi="Arial" w:cs="Arial"/>
          <w:color w:val="2C2C2C" w:themeColor="text1" w:themeShade="80"/>
          <w:sz w:val="20"/>
          <w:szCs w:val="20"/>
        </w:rPr>
        <w:t>.</w:t>
      </w:r>
    </w:p>
    <w:p w14:paraId="341C0411" w14:textId="77777777" w:rsidR="008C1856" w:rsidRPr="008C1856" w:rsidRDefault="008C1856" w:rsidP="008C1856">
      <w:pPr>
        <w:pStyle w:val="NormalWeb"/>
        <w:spacing w:line="276" w:lineRule="auto"/>
        <w:rPr>
          <w:rFonts w:ascii="Arial" w:hAnsi="Arial" w:cs="Arial"/>
          <w:color w:val="2C2C2C" w:themeColor="text1" w:themeShade="80"/>
          <w:sz w:val="20"/>
          <w:szCs w:val="20"/>
        </w:rPr>
      </w:pPr>
    </w:p>
    <w:p w14:paraId="31D4D4EC" w14:textId="77777777" w:rsidR="008C1856" w:rsidRPr="008C1856" w:rsidRDefault="008C1856" w:rsidP="008C1856">
      <w:pPr>
        <w:pStyle w:val="NormalWeb"/>
        <w:spacing w:line="276" w:lineRule="auto"/>
        <w:rPr>
          <w:rFonts w:ascii="Arial" w:hAnsi="Arial" w:cs="Arial"/>
          <w:color w:val="2C2C2C" w:themeColor="text1" w:themeShade="80"/>
          <w:sz w:val="20"/>
          <w:szCs w:val="20"/>
        </w:rPr>
      </w:pPr>
      <w:r w:rsidRPr="008C1856">
        <w:rPr>
          <w:rFonts w:ascii="Arial" w:hAnsi="Arial" w:cs="Arial"/>
          <w:color w:val="2C2C2C" w:themeColor="text1" w:themeShade="80"/>
          <w:sz w:val="20"/>
          <w:szCs w:val="20"/>
        </w:rPr>
        <w:t xml:space="preserve">Con la </w:t>
      </w:r>
      <w:r w:rsidRPr="008C1856">
        <w:rPr>
          <w:rFonts w:ascii="Arial" w:hAnsi="Arial" w:cs="Arial"/>
          <w:color w:val="2C2C2C" w:themeColor="text1" w:themeShade="80"/>
          <w:sz w:val="20"/>
          <w:szCs w:val="20"/>
          <w:lang w:val="es-ES"/>
        </w:rPr>
        <w:t>MASTERFOLD 75/110, las empresas de conversión de embalajes pueden beneficiarse de las ventajas que aporta la automatización. Al permitir conseguir más con menos, la automatización aporta más productividad, rendimiento y sostenibilidad a la línea de producción, optimizando el rendimiento de la mano de obra y de la máquina sin detrimento de la calidad y la precisión. Con unas máquinas muy automatizadas, como la MASTERFOLD, los fabricantes de embalajes tienen la oportunidad de adaptarse rápidamente a los cambios del mercado y a los picos de demanda y periodos de alta presión, como los que hemos visto durante los últimos 12 meses, y a la vez mantener un alto grado de eficiencia.»</w:t>
      </w:r>
    </w:p>
    <w:p w14:paraId="4CF925EB" w14:textId="77777777" w:rsidR="008C1856" w:rsidRPr="008C1856" w:rsidRDefault="008C1856" w:rsidP="008C1856">
      <w:pPr>
        <w:pStyle w:val="NormalWeb"/>
        <w:spacing w:line="276" w:lineRule="auto"/>
        <w:rPr>
          <w:rFonts w:ascii="Arial" w:hAnsi="Arial" w:cs="Arial"/>
          <w:color w:val="2C2C2C" w:themeColor="text1" w:themeShade="80"/>
          <w:sz w:val="20"/>
          <w:szCs w:val="20"/>
          <w:lang w:val="en-US"/>
        </w:rPr>
      </w:pPr>
    </w:p>
    <w:p w14:paraId="0D308D74" w14:textId="77777777" w:rsidR="008C1856" w:rsidRPr="008C1856" w:rsidRDefault="008C1856" w:rsidP="008C1856">
      <w:pPr>
        <w:pStyle w:val="NormalWeb"/>
        <w:spacing w:line="276" w:lineRule="auto"/>
        <w:rPr>
          <w:rFonts w:ascii="Arial" w:hAnsi="Arial" w:cs="Arial"/>
          <w:color w:val="2C2C2C" w:themeColor="text1" w:themeShade="80"/>
          <w:sz w:val="20"/>
          <w:szCs w:val="20"/>
          <w:lang w:val="en-US"/>
        </w:rPr>
      </w:pPr>
      <w:r w:rsidRPr="008C1856">
        <w:rPr>
          <w:rFonts w:ascii="Arial" w:hAnsi="Arial" w:cs="Arial"/>
          <w:color w:val="2C2C2C" w:themeColor="text1" w:themeShade="80"/>
          <w:sz w:val="20"/>
          <w:szCs w:val="20"/>
          <w:lang w:val="es-ES"/>
        </w:rPr>
        <w:t xml:space="preserve">Equipada con una serie de funciones de configuración automatizadas, la MASTERFOLD 75/110 permite unos tiempos de preparación muy cortos y admite una producción ininterrumpida, capaz de producir hasta 2,7 millones de cajas perfectamente realizadas al día. Es la prueba de que los convertidores pueden lograr una mayor productividad sin poner en riesgo la eficiencia y la calidad. Además, la plegadora-encoladora está diseñada con estructuras abiertas y plataformas, lo que aumenta la ergonomía del operador y simplifica los cambios de trabajos. Con su reciente renovación, el coste de propiedad se ha reducido, el mantenimiento se ha simplificado y se ha mejorado el acceso a la máquina. </w:t>
      </w:r>
    </w:p>
    <w:p w14:paraId="1AAF4FE5" w14:textId="77777777" w:rsidR="008C1856" w:rsidRPr="008C1856" w:rsidRDefault="008C1856" w:rsidP="008C1856">
      <w:pPr>
        <w:pStyle w:val="NormalWeb"/>
        <w:spacing w:line="276" w:lineRule="auto"/>
        <w:rPr>
          <w:rFonts w:ascii="Arial" w:hAnsi="Arial" w:cs="Arial"/>
          <w:color w:val="2C2C2C" w:themeColor="text1" w:themeShade="80"/>
          <w:sz w:val="20"/>
          <w:szCs w:val="20"/>
          <w:lang w:val="en-US"/>
        </w:rPr>
      </w:pPr>
    </w:p>
    <w:p w14:paraId="5298B2DF" w14:textId="77777777" w:rsidR="008C1856" w:rsidRPr="008C1856" w:rsidRDefault="008C1856" w:rsidP="008C1856">
      <w:pPr>
        <w:pStyle w:val="NormalWeb"/>
        <w:spacing w:line="276" w:lineRule="auto"/>
        <w:rPr>
          <w:rFonts w:ascii="Arial" w:hAnsi="Arial" w:cs="Arial"/>
          <w:color w:val="2C2C2C" w:themeColor="text1" w:themeShade="80"/>
          <w:sz w:val="20"/>
          <w:szCs w:val="20"/>
          <w:lang w:val="en-US"/>
        </w:rPr>
      </w:pPr>
      <w:r w:rsidRPr="008C1856">
        <w:rPr>
          <w:rFonts w:ascii="Arial" w:hAnsi="Arial" w:cs="Arial"/>
          <w:color w:val="2C2C2C" w:themeColor="text1" w:themeShade="80"/>
          <w:sz w:val="20"/>
          <w:szCs w:val="20"/>
          <w:lang w:val="es-ES"/>
        </w:rPr>
        <w:t xml:space="preserve">Asimismo, se ha mejorado el rendimiento de la MASTERFOLD en cuestión de productividad, ergonomía y facilidad de manejo gracias a una gama de dispositivos y periféricos específicos. </w:t>
      </w:r>
    </w:p>
    <w:p w14:paraId="4712F512" w14:textId="77777777" w:rsidR="008C1856" w:rsidRPr="008C1856" w:rsidRDefault="008C1856" w:rsidP="008C1856">
      <w:pPr>
        <w:pStyle w:val="NormalWeb"/>
        <w:spacing w:line="276" w:lineRule="auto"/>
        <w:rPr>
          <w:rFonts w:ascii="Arial" w:hAnsi="Arial" w:cs="Arial"/>
          <w:color w:val="2C2C2C" w:themeColor="text1" w:themeShade="80"/>
          <w:sz w:val="20"/>
          <w:szCs w:val="20"/>
          <w:lang w:val="en-US"/>
        </w:rPr>
      </w:pPr>
    </w:p>
    <w:p w14:paraId="3D508822" w14:textId="77777777" w:rsidR="008C1856" w:rsidRPr="008C1856" w:rsidRDefault="008C1856" w:rsidP="008C1856">
      <w:pPr>
        <w:pStyle w:val="NormalWeb"/>
        <w:spacing w:line="276" w:lineRule="auto"/>
        <w:rPr>
          <w:rFonts w:ascii="Arial" w:hAnsi="Arial" w:cs="Arial"/>
          <w:color w:val="2C2C2C" w:themeColor="text1" w:themeShade="80"/>
          <w:sz w:val="20"/>
          <w:szCs w:val="20"/>
          <w:lang w:val="en-US"/>
        </w:rPr>
      </w:pPr>
      <w:r w:rsidRPr="008C1856">
        <w:rPr>
          <w:rFonts w:ascii="Arial" w:hAnsi="Arial" w:cs="Arial"/>
          <w:color w:val="2C2C2C" w:themeColor="text1" w:themeShade="80"/>
          <w:sz w:val="20"/>
          <w:szCs w:val="20"/>
        </w:rPr>
        <w:t xml:space="preserve">Los </w:t>
      </w:r>
      <w:proofErr w:type="spellStart"/>
      <w:r w:rsidRPr="008C1856">
        <w:rPr>
          <w:rFonts w:ascii="Arial" w:hAnsi="Arial" w:cs="Arial"/>
          <w:color w:val="2C2C2C" w:themeColor="text1" w:themeShade="80"/>
          <w:sz w:val="20"/>
          <w:szCs w:val="20"/>
        </w:rPr>
        <w:t>periféricos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complementarios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crean</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una</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línea</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plegado-encolado</w:t>
      </w:r>
      <w:proofErr w:type="spellEnd"/>
      <w:r w:rsidRPr="008C1856">
        <w:rPr>
          <w:rFonts w:ascii="Arial" w:hAnsi="Arial" w:cs="Arial"/>
          <w:color w:val="2C2C2C" w:themeColor="text1" w:themeShade="80"/>
          <w:sz w:val="20"/>
          <w:szCs w:val="20"/>
        </w:rPr>
        <w:t xml:space="preserve"> </w:t>
      </w:r>
      <w:proofErr w:type="gramStart"/>
      <w:r w:rsidRPr="008C1856">
        <w:rPr>
          <w:rFonts w:ascii="Arial" w:hAnsi="Arial" w:cs="Arial"/>
          <w:color w:val="2C2C2C" w:themeColor="text1" w:themeShade="80"/>
          <w:sz w:val="20"/>
          <w:szCs w:val="20"/>
        </w:rPr>
        <w:t>de alto</w:t>
      </w:r>
      <w:proofErr w:type="gram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rendimiento</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totalmente</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automatizada</w:t>
      </w:r>
      <w:proofErr w:type="spellEnd"/>
      <w:r w:rsidRPr="008C1856">
        <w:rPr>
          <w:rFonts w:ascii="Arial" w:hAnsi="Arial" w:cs="Arial"/>
          <w:color w:val="2C2C2C" w:themeColor="text1" w:themeShade="80"/>
          <w:sz w:val="20"/>
          <w:szCs w:val="20"/>
        </w:rPr>
        <w:t xml:space="preserve">. El </w:t>
      </w:r>
      <w:proofErr w:type="spellStart"/>
      <w:r w:rsidRPr="008C1856">
        <w:rPr>
          <w:rFonts w:ascii="Arial" w:hAnsi="Arial" w:cs="Arial"/>
          <w:color w:val="2C2C2C" w:themeColor="text1" w:themeShade="80"/>
          <w:sz w:val="20"/>
          <w:szCs w:val="20"/>
        </w:rPr>
        <w:t>prealimentador</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motorizado</w:t>
      </w:r>
      <w:proofErr w:type="spellEnd"/>
      <w:r w:rsidRPr="008C1856">
        <w:rPr>
          <w:rFonts w:ascii="Arial" w:hAnsi="Arial" w:cs="Arial"/>
          <w:color w:val="2C2C2C" w:themeColor="text1" w:themeShade="80"/>
          <w:sz w:val="20"/>
          <w:szCs w:val="20"/>
        </w:rPr>
        <w:t xml:space="preserve"> EASYFEEDER / BATCH INVERTER 4 </w:t>
      </w:r>
      <w:proofErr w:type="spellStart"/>
      <w:r w:rsidRPr="008C1856">
        <w:rPr>
          <w:rFonts w:ascii="Arial" w:hAnsi="Arial" w:cs="Arial"/>
          <w:color w:val="2C2C2C" w:themeColor="text1" w:themeShade="80"/>
          <w:sz w:val="20"/>
          <w:szCs w:val="20"/>
        </w:rPr>
        <w:t>permite</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introducir</w:t>
      </w:r>
      <w:proofErr w:type="spellEnd"/>
      <w:r w:rsidRPr="008C1856">
        <w:rPr>
          <w:rFonts w:ascii="Arial" w:hAnsi="Arial" w:cs="Arial"/>
          <w:color w:val="2C2C2C" w:themeColor="text1" w:themeShade="80"/>
          <w:sz w:val="20"/>
          <w:szCs w:val="20"/>
        </w:rPr>
        <w:t xml:space="preserve"> las poses de </w:t>
      </w:r>
      <w:proofErr w:type="spellStart"/>
      <w:r w:rsidRPr="008C1856">
        <w:rPr>
          <w:rFonts w:ascii="Arial" w:hAnsi="Arial" w:cs="Arial"/>
          <w:color w:val="2C2C2C" w:themeColor="text1" w:themeShade="80"/>
          <w:sz w:val="20"/>
          <w:szCs w:val="20"/>
        </w:rPr>
        <w:t>una</w:t>
      </w:r>
      <w:proofErr w:type="spellEnd"/>
      <w:r w:rsidRPr="008C1856">
        <w:rPr>
          <w:rFonts w:ascii="Arial" w:hAnsi="Arial" w:cs="Arial"/>
          <w:color w:val="2C2C2C" w:themeColor="text1" w:themeShade="80"/>
          <w:sz w:val="20"/>
          <w:szCs w:val="20"/>
        </w:rPr>
        <w:t xml:space="preserve"> forma uniforme y </w:t>
      </w:r>
      <w:proofErr w:type="spellStart"/>
      <w:r w:rsidRPr="008C1856">
        <w:rPr>
          <w:rFonts w:ascii="Arial" w:hAnsi="Arial" w:cs="Arial"/>
          <w:color w:val="2C2C2C" w:themeColor="text1" w:themeShade="80"/>
          <w:sz w:val="20"/>
          <w:szCs w:val="20"/>
        </w:rPr>
        <w:t>fluida</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evitando</w:t>
      </w:r>
      <w:proofErr w:type="spellEnd"/>
      <w:r w:rsidRPr="008C1856">
        <w:rPr>
          <w:rFonts w:ascii="Arial" w:hAnsi="Arial" w:cs="Arial"/>
          <w:color w:val="2C2C2C" w:themeColor="text1" w:themeShade="80"/>
          <w:sz w:val="20"/>
          <w:szCs w:val="20"/>
        </w:rPr>
        <w:t xml:space="preserve"> paradas de </w:t>
      </w:r>
      <w:proofErr w:type="spellStart"/>
      <w:r w:rsidRPr="008C1856">
        <w:rPr>
          <w:rFonts w:ascii="Arial" w:hAnsi="Arial" w:cs="Arial"/>
          <w:color w:val="2C2C2C" w:themeColor="text1" w:themeShade="80"/>
          <w:sz w:val="20"/>
          <w:szCs w:val="20"/>
        </w:rPr>
        <w:t>producción</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imprevistas</w:t>
      </w:r>
      <w:proofErr w:type="spellEnd"/>
      <w:r w:rsidRPr="008C1856">
        <w:rPr>
          <w:rFonts w:ascii="Arial" w:hAnsi="Arial" w:cs="Arial"/>
          <w:color w:val="2C2C2C" w:themeColor="text1" w:themeShade="80"/>
          <w:sz w:val="20"/>
          <w:szCs w:val="20"/>
        </w:rPr>
        <w:t xml:space="preserve"> y </w:t>
      </w:r>
      <w:proofErr w:type="spellStart"/>
      <w:r w:rsidRPr="008C1856">
        <w:rPr>
          <w:rFonts w:ascii="Arial" w:hAnsi="Arial" w:cs="Arial"/>
          <w:color w:val="2C2C2C" w:themeColor="text1" w:themeShade="80"/>
          <w:sz w:val="20"/>
          <w:szCs w:val="20"/>
        </w:rPr>
        <w:t>aumentando</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así</w:t>
      </w:r>
      <w:proofErr w:type="spellEnd"/>
      <w:r w:rsidRPr="008C1856">
        <w:rPr>
          <w:rFonts w:ascii="Arial" w:hAnsi="Arial" w:cs="Arial"/>
          <w:color w:val="2C2C2C" w:themeColor="text1" w:themeShade="80"/>
          <w:sz w:val="20"/>
          <w:szCs w:val="20"/>
        </w:rPr>
        <w:t xml:space="preserve"> la </w:t>
      </w:r>
      <w:proofErr w:type="spellStart"/>
      <w:r w:rsidRPr="008C1856">
        <w:rPr>
          <w:rFonts w:ascii="Arial" w:hAnsi="Arial" w:cs="Arial"/>
          <w:color w:val="2C2C2C" w:themeColor="text1" w:themeShade="80"/>
          <w:sz w:val="20"/>
          <w:szCs w:val="20"/>
        </w:rPr>
        <w:t>productividad</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todavía</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más</w:t>
      </w:r>
      <w:proofErr w:type="spellEnd"/>
      <w:r w:rsidRPr="008C1856">
        <w:rPr>
          <w:rFonts w:ascii="Arial" w:hAnsi="Arial" w:cs="Arial"/>
          <w:color w:val="2C2C2C" w:themeColor="text1" w:themeShade="80"/>
          <w:sz w:val="20"/>
          <w:szCs w:val="20"/>
        </w:rPr>
        <w:t xml:space="preserve">. El </w:t>
      </w:r>
      <w:proofErr w:type="spellStart"/>
      <w:r w:rsidRPr="008C1856">
        <w:rPr>
          <w:rFonts w:ascii="Arial" w:hAnsi="Arial" w:cs="Arial"/>
          <w:color w:val="2C2C2C" w:themeColor="text1" w:themeShade="80"/>
          <w:sz w:val="20"/>
          <w:szCs w:val="20"/>
        </w:rPr>
        <w:t>empaquetador</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automático</w:t>
      </w:r>
      <w:proofErr w:type="spellEnd"/>
      <w:r w:rsidRPr="008C1856">
        <w:rPr>
          <w:rFonts w:ascii="Arial" w:hAnsi="Arial" w:cs="Arial"/>
          <w:color w:val="2C2C2C" w:themeColor="text1" w:themeShade="80"/>
          <w:sz w:val="20"/>
          <w:szCs w:val="20"/>
        </w:rPr>
        <w:t xml:space="preserve"> </w:t>
      </w:r>
      <w:proofErr w:type="gramStart"/>
      <w:r w:rsidRPr="008C1856">
        <w:rPr>
          <w:rFonts w:ascii="Arial" w:hAnsi="Arial" w:cs="Arial"/>
          <w:color w:val="2C2C2C" w:themeColor="text1" w:themeShade="80"/>
          <w:sz w:val="20"/>
          <w:szCs w:val="20"/>
        </w:rPr>
        <w:t>de alto</w:t>
      </w:r>
      <w:proofErr w:type="gram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rendimiento</w:t>
      </w:r>
      <w:proofErr w:type="spellEnd"/>
      <w:r w:rsidRPr="008C1856">
        <w:rPr>
          <w:rFonts w:ascii="Arial" w:hAnsi="Arial" w:cs="Arial"/>
          <w:color w:val="2C2C2C" w:themeColor="text1" w:themeShade="80"/>
          <w:sz w:val="20"/>
          <w:szCs w:val="20"/>
        </w:rPr>
        <w:t xml:space="preserve"> CARTONPACK 4 </w:t>
      </w:r>
      <w:proofErr w:type="spellStart"/>
      <w:r w:rsidRPr="008C1856">
        <w:rPr>
          <w:rFonts w:ascii="Arial" w:hAnsi="Arial" w:cs="Arial"/>
          <w:color w:val="2C2C2C" w:themeColor="text1" w:themeShade="80"/>
          <w:sz w:val="20"/>
          <w:szCs w:val="20"/>
        </w:rPr>
        <w:t>llena</w:t>
      </w:r>
      <w:proofErr w:type="spellEnd"/>
      <w:r w:rsidRPr="008C1856">
        <w:rPr>
          <w:rFonts w:ascii="Arial" w:hAnsi="Arial" w:cs="Arial"/>
          <w:color w:val="2C2C2C" w:themeColor="text1" w:themeShade="80"/>
          <w:sz w:val="20"/>
          <w:szCs w:val="20"/>
        </w:rPr>
        <w:t xml:space="preserve"> los </w:t>
      </w:r>
      <w:proofErr w:type="spellStart"/>
      <w:r w:rsidRPr="008C1856">
        <w:rPr>
          <w:rFonts w:ascii="Arial" w:hAnsi="Arial" w:cs="Arial"/>
          <w:color w:val="2C2C2C" w:themeColor="text1" w:themeShade="80"/>
          <w:sz w:val="20"/>
          <w:szCs w:val="20"/>
        </w:rPr>
        <w:t>contenedores</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envío</w:t>
      </w:r>
      <w:proofErr w:type="spellEnd"/>
      <w:r w:rsidRPr="008C1856">
        <w:rPr>
          <w:rFonts w:ascii="Arial" w:hAnsi="Arial" w:cs="Arial"/>
          <w:color w:val="2C2C2C" w:themeColor="text1" w:themeShade="80"/>
          <w:sz w:val="20"/>
          <w:szCs w:val="20"/>
        </w:rPr>
        <w:t xml:space="preserve"> con los </w:t>
      </w:r>
      <w:proofErr w:type="spellStart"/>
      <w:r w:rsidRPr="008C1856">
        <w:rPr>
          <w:rFonts w:ascii="Arial" w:hAnsi="Arial" w:cs="Arial"/>
          <w:color w:val="2C2C2C" w:themeColor="text1" w:themeShade="80"/>
          <w:sz w:val="20"/>
          <w:szCs w:val="20"/>
        </w:rPr>
        <w:t>cartones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plegados</w:t>
      </w:r>
      <w:proofErr w:type="spellEnd"/>
      <w:r w:rsidRPr="008C1856">
        <w:rPr>
          <w:rFonts w:ascii="Arial" w:hAnsi="Arial" w:cs="Arial"/>
          <w:color w:val="2C2C2C" w:themeColor="text1" w:themeShade="80"/>
          <w:sz w:val="20"/>
          <w:szCs w:val="20"/>
        </w:rPr>
        <w:t xml:space="preserve"> y </w:t>
      </w:r>
      <w:proofErr w:type="spellStart"/>
      <w:r w:rsidRPr="008C1856">
        <w:rPr>
          <w:rFonts w:ascii="Arial" w:hAnsi="Arial" w:cs="Arial"/>
          <w:color w:val="2C2C2C" w:themeColor="text1" w:themeShade="80"/>
          <w:sz w:val="20"/>
          <w:szCs w:val="20"/>
        </w:rPr>
        <w:t>encolados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También</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puede</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funcionar</w:t>
      </w:r>
      <w:proofErr w:type="spellEnd"/>
      <w:r w:rsidRPr="008C1856">
        <w:rPr>
          <w:rFonts w:ascii="Arial" w:hAnsi="Arial" w:cs="Arial"/>
          <w:color w:val="2C2C2C" w:themeColor="text1" w:themeShade="80"/>
          <w:sz w:val="20"/>
          <w:szCs w:val="20"/>
        </w:rPr>
        <w:t xml:space="preserve"> en </w:t>
      </w:r>
      <w:proofErr w:type="spellStart"/>
      <w:r w:rsidRPr="008C1856">
        <w:rPr>
          <w:rFonts w:ascii="Arial" w:hAnsi="Arial" w:cs="Arial"/>
          <w:color w:val="2C2C2C" w:themeColor="text1" w:themeShade="80"/>
          <w:sz w:val="20"/>
          <w:szCs w:val="20"/>
        </w:rPr>
        <w:t>combinación</w:t>
      </w:r>
      <w:proofErr w:type="spellEnd"/>
      <w:r w:rsidRPr="008C1856">
        <w:rPr>
          <w:rFonts w:ascii="Arial" w:hAnsi="Arial" w:cs="Arial"/>
          <w:color w:val="2C2C2C" w:themeColor="text1" w:themeShade="80"/>
          <w:sz w:val="20"/>
          <w:szCs w:val="20"/>
        </w:rPr>
        <w:t xml:space="preserve"> con CASE ERECTOR, que forma </w:t>
      </w:r>
      <w:proofErr w:type="spellStart"/>
      <w:r w:rsidRPr="008C1856">
        <w:rPr>
          <w:rFonts w:ascii="Arial" w:hAnsi="Arial" w:cs="Arial"/>
          <w:color w:val="2C2C2C" w:themeColor="text1" w:themeShade="80"/>
          <w:sz w:val="20"/>
          <w:szCs w:val="20"/>
        </w:rPr>
        <w:t>automáticamente</w:t>
      </w:r>
      <w:proofErr w:type="spellEnd"/>
      <w:r w:rsidRPr="008C1856">
        <w:rPr>
          <w:rFonts w:ascii="Arial" w:hAnsi="Arial" w:cs="Arial"/>
          <w:color w:val="2C2C2C" w:themeColor="text1" w:themeShade="80"/>
          <w:sz w:val="20"/>
          <w:szCs w:val="20"/>
        </w:rPr>
        <w:t xml:space="preserve"> las </w:t>
      </w:r>
      <w:proofErr w:type="spellStart"/>
      <w:r w:rsidRPr="008C1856">
        <w:rPr>
          <w:rFonts w:ascii="Arial" w:hAnsi="Arial" w:cs="Arial"/>
          <w:color w:val="2C2C2C" w:themeColor="text1" w:themeShade="80"/>
          <w:sz w:val="20"/>
          <w:szCs w:val="20"/>
        </w:rPr>
        <w:t>cajas</w:t>
      </w:r>
      <w:proofErr w:type="spellEnd"/>
      <w:r w:rsidRPr="008C1856">
        <w:rPr>
          <w:rFonts w:ascii="Arial" w:hAnsi="Arial" w:cs="Arial"/>
          <w:color w:val="2C2C2C" w:themeColor="text1" w:themeShade="80"/>
          <w:sz w:val="20"/>
          <w:szCs w:val="20"/>
        </w:rPr>
        <w:t xml:space="preserve"> para </w:t>
      </w:r>
      <w:proofErr w:type="spellStart"/>
      <w:r w:rsidRPr="008C1856">
        <w:rPr>
          <w:rFonts w:ascii="Arial" w:hAnsi="Arial" w:cs="Arial"/>
          <w:color w:val="2C2C2C" w:themeColor="text1" w:themeShade="80"/>
          <w:sz w:val="20"/>
          <w:szCs w:val="20"/>
        </w:rPr>
        <w:t>llenar</w:t>
      </w:r>
      <w:proofErr w:type="spellEnd"/>
      <w:r w:rsidRPr="008C1856">
        <w:rPr>
          <w:rFonts w:ascii="Arial" w:hAnsi="Arial" w:cs="Arial"/>
          <w:color w:val="2C2C2C" w:themeColor="text1" w:themeShade="80"/>
          <w:sz w:val="20"/>
          <w:szCs w:val="20"/>
        </w:rPr>
        <w:t xml:space="preserve">. Gracias a </w:t>
      </w:r>
      <w:proofErr w:type="spellStart"/>
      <w:r w:rsidRPr="008C1856">
        <w:rPr>
          <w:rFonts w:ascii="Arial" w:hAnsi="Arial" w:cs="Arial"/>
          <w:color w:val="2C2C2C" w:themeColor="text1" w:themeShade="80"/>
          <w:sz w:val="20"/>
          <w:szCs w:val="20"/>
        </w:rPr>
        <w:t>estos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periféricos</w:t>
      </w:r>
      <w:proofErr w:type="spellEnd"/>
      <w:r w:rsidRPr="008C1856">
        <w:rPr>
          <w:rFonts w:ascii="Arial" w:hAnsi="Arial" w:cs="Arial"/>
          <w:color w:val="2C2C2C" w:themeColor="text1" w:themeShade="80"/>
          <w:sz w:val="20"/>
          <w:szCs w:val="20"/>
        </w:rPr>
        <w:t xml:space="preserve">, la </w:t>
      </w:r>
      <w:proofErr w:type="spellStart"/>
      <w:r w:rsidRPr="008C1856">
        <w:rPr>
          <w:rFonts w:ascii="Arial" w:hAnsi="Arial" w:cs="Arial"/>
          <w:color w:val="2C2C2C" w:themeColor="text1" w:themeShade="80"/>
          <w:sz w:val="20"/>
          <w:szCs w:val="20"/>
        </w:rPr>
        <w:t>reducción</w:t>
      </w:r>
      <w:proofErr w:type="spellEnd"/>
      <w:r w:rsidRPr="008C1856">
        <w:rPr>
          <w:rFonts w:ascii="Arial" w:hAnsi="Arial" w:cs="Arial"/>
          <w:color w:val="2C2C2C" w:themeColor="text1" w:themeShade="80"/>
          <w:sz w:val="20"/>
          <w:szCs w:val="20"/>
        </w:rPr>
        <w:t xml:space="preserve"> de la </w:t>
      </w:r>
      <w:proofErr w:type="spellStart"/>
      <w:r w:rsidRPr="008C1856">
        <w:rPr>
          <w:rFonts w:ascii="Arial" w:hAnsi="Arial" w:cs="Arial"/>
          <w:color w:val="2C2C2C" w:themeColor="text1" w:themeShade="80"/>
          <w:sz w:val="20"/>
          <w:szCs w:val="20"/>
        </w:rPr>
        <w:t>carga</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trabajo</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manual</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mejora</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también</w:t>
      </w:r>
      <w:proofErr w:type="spellEnd"/>
      <w:r w:rsidRPr="008C1856">
        <w:rPr>
          <w:rFonts w:ascii="Arial" w:hAnsi="Arial" w:cs="Arial"/>
          <w:color w:val="2C2C2C" w:themeColor="text1" w:themeShade="80"/>
          <w:sz w:val="20"/>
          <w:szCs w:val="20"/>
        </w:rPr>
        <w:t xml:space="preserve"> las </w:t>
      </w:r>
      <w:proofErr w:type="spellStart"/>
      <w:r w:rsidRPr="008C1856">
        <w:rPr>
          <w:rFonts w:ascii="Arial" w:hAnsi="Arial" w:cs="Arial"/>
          <w:color w:val="2C2C2C" w:themeColor="text1" w:themeShade="80"/>
          <w:sz w:val="20"/>
          <w:szCs w:val="20"/>
        </w:rPr>
        <w:t>condiciones</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trabajo</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del</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lastRenderedPageBreak/>
        <w:t>operador</w:t>
      </w:r>
      <w:proofErr w:type="spellEnd"/>
      <w:r w:rsidRPr="008C1856">
        <w:rPr>
          <w:rFonts w:ascii="Arial" w:hAnsi="Arial" w:cs="Arial"/>
          <w:color w:val="2C2C2C" w:themeColor="text1" w:themeShade="80"/>
          <w:sz w:val="20"/>
          <w:szCs w:val="20"/>
        </w:rPr>
        <w:t xml:space="preserve"> y </w:t>
      </w:r>
      <w:proofErr w:type="spellStart"/>
      <w:r w:rsidRPr="008C1856">
        <w:rPr>
          <w:rFonts w:ascii="Arial" w:hAnsi="Arial" w:cs="Arial"/>
          <w:color w:val="2C2C2C" w:themeColor="text1" w:themeShade="80"/>
          <w:sz w:val="20"/>
          <w:szCs w:val="20"/>
        </w:rPr>
        <w:t>contribuye</w:t>
      </w:r>
      <w:proofErr w:type="spellEnd"/>
      <w:r w:rsidRPr="008C1856">
        <w:rPr>
          <w:rFonts w:ascii="Arial" w:hAnsi="Arial" w:cs="Arial"/>
          <w:color w:val="2C2C2C" w:themeColor="text1" w:themeShade="80"/>
          <w:sz w:val="20"/>
          <w:szCs w:val="20"/>
        </w:rPr>
        <w:t xml:space="preserve"> a </w:t>
      </w:r>
      <w:proofErr w:type="spellStart"/>
      <w:r w:rsidRPr="008C1856">
        <w:rPr>
          <w:rFonts w:ascii="Arial" w:hAnsi="Arial" w:cs="Arial"/>
          <w:color w:val="2C2C2C" w:themeColor="text1" w:themeShade="80"/>
          <w:sz w:val="20"/>
          <w:szCs w:val="20"/>
        </w:rPr>
        <w:t>evitar</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lesiones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debidas</w:t>
      </w:r>
      <w:proofErr w:type="spellEnd"/>
      <w:r w:rsidRPr="008C1856">
        <w:rPr>
          <w:rFonts w:ascii="Arial" w:hAnsi="Arial" w:cs="Arial"/>
          <w:color w:val="2C2C2C" w:themeColor="text1" w:themeShade="80"/>
          <w:sz w:val="20"/>
          <w:szCs w:val="20"/>
        </w:rPr>
        <w:t xml:space="preserve"> a </w:t>
      </w:r>
      <w:proofErr w:type="spellStart"/>
      <w:r w:rsidRPr="008C1856">
        <w:rPr>
          <w:rFonts w:ascii="Arial" w:hAnsi="Arial" w:cs="Arial"/>
          <w:color w:val="2C2C2C" w:themeColor="text1" w:themeShade="80"/>
          <w:sz w:val="20"/>
          <w:szCs w:val="20"/>
        </w:rPr>
        <w:t>esfuerzos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repetitivos</w:t>
      </w:r>
      <w:proofErr w:type="spellEnd"/>
      <w:r w:rsidRPr="008C1856">
        <w:rPr>
          <w:rFonts w:ascii="Arial" w:hAnsi="Arial" w:cs="Arial"/>
          <w:color w:val="2C2C2C" w:themeColor="text1" w:themeShade="80"/>
          <w:sz w:val="20"/>
          <w:szCs w:val="20"/>
        </w:rPr>
        <w:t xml:space="preserve"> y </w:t>
      </w:r>
      <w:proofErr w:type="spellStart"/>
      <w:r w:rsidRPr="008C1856">
        <w:rPr>
          <w:rFonts w:ascii="Arial" w:hAnsi="Arial" w:cs="Arial"/>
          <w:color w:val="2C2C2C" w:themeColor="text1" w:themeShade="80"/>
          <w:sz w:val="20"/>
          <w:szCs w:val="20"/>
        </w:rPr>
        <w:t>otros</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problemas</w:t>
      </w:r>
      <w:proofErr w:type="spellEnd"/>
      <w:r w:rsidRPr="008C1856">
        <w:rPr>
          <w:rFonts w:ascii="Arial" w:hAnsi="Arial" w:cs="Arial"/>
          <w:color w:val="2C2C2C" w:themeColor="text1" w:themeShade="80"/>
          <w:sz w:val="20"/>
          <w:szCs w:val="20"/>
        </w:rPr>
        <w:t xml:space="preserve"> de </w:t>
      </w:r>
      <w:proofErr w:type="spellStart"/>
      <w:r w:rsidRPr="008C1856">
        <w:rPr>
          <w:rFonts w:ascii="Arial" w:hAnsi="Arial" w:cs="Arial"/>
          <w:color w:val="2C2C2C" w:themeColor="text1" w:themeShade="80"/>
          <w:sz w:val="20"/>
          <w:szCs w:val="20"/>
        </w:rPr>
        <w:t>salud</w:t>
      </w:r>
      <w:proofErr w:type="spellEnd"/>
      <w:r w:rsidRPr="008C1856">
        <w:rPr>
          <w:rFonts w:ascii="Arial" w:hAnsi="Arial" w:cs="Arial"/>
          <w:color w:val="2C2C2C" w:themeColor="text1" w:themeShade="80"/>
          <w:sz w:val="20"/>
          <w:szCs w:val="20"/>
        </w:rPr>
        <w:t xml:space="preserve"> </w:t>
      </w:r>
      <w:proofErr w:type="spellStart"/>
      <w:r w:rsidRPr="008C1856">
        <w:rPr>
          <w:rFonts w:ascii="Arial" w:hAnsi="Arial" w:cs="Arial"/>
          <w:color w:val="2C2C2C" w:themeColor="text1" w:themeShade="80"/>
          <w:sz w:val="20"/>
          <w:szCs w:val="20"/>
        </w:rPr>
        <w:t>laboral</w:t>
      </w:r>
      <w:proofErr w:type="spellEnd"/>
      <w:r w:rsidRPr="008C1856">
        <w:rPr>
          <w:rFonts w:ascii="Arial" w:hAnsi="Arial" w:cs="Arial"/>
          <w:color w:val="2C2C2C" w:themeColor="text1" w:themeShade="80"/>
          <w:sz w:val="20"/>
          <w:szCs w:val="20"/>
        </w:rPr>
        <w:t>.</w:t>
      </w:r>
    </w:p>
    <w:p w14:paraId="55835CF6" w14:textId="77777777" w:rsidR="008C1856" w:rsidRPr="008C1856" w:rsidRDefault="008C1856" w:rsidP="008C1856">
      <w:pPr>
        <w:spacing w:line="276" w:lineRule="auto"/>
        <w:rPr>
          <w:rFonts w:cs="Arial"/>
          <w:color w:val="2C2C2C" w:themeColor="text1" w:themeShade="80"/>
          <w:sz w:val="20"/>
          <w:szCs w:val="20"/>
        </w:rPr>
      </w:pPr>
    </w:p>
    <w:p w14:paraId="2B9236B0" w14:textId="77777777" w:rsidR="008C1856" w:rsidRPr="008C1856" w:rsidRDefault="008C1856" w:rsidP="008C1856">
      <w:pPr>
        <w:spacing w:line="276" w:lineRule="auto"/>
        <w:rPr>
          <w:rFonts w:ascii="Calibri" w:hAnsi="Calibri" w:cs="Calibri"/>
          <w:color w:val="2C2C2C" w:themeColor="text1" w:themeShade="80"/>
          <w:sz w:val="22"/>
          <w:szCs w:val="22"/>
        </w:rPr>
      </w:pPr>
      <w:r w:rsidRPr="008C1856">
        <w:rPr>
          <w:rFonts w:cs="Arial"/>
          <w:color w:val="2C2C2C" w:themeColor="text1" w:themeShade="80"/>
          <w:sz w:val="20"/>
          <w:szCs w:val="20"/>
          <w:lang w:val="es-ES"/>
        </w:rPr>
        <w:t xml:space="preserve">En respuesta al crecimiento del comercio electrónico en 2020, el módulo adicional GYROBOX es una solución clave para producir cajas de cartón plegable para el comercio electrónico de una forma más rápida y eficiente. Este módulo simplifica la producción de cajas complejas rotando las poses en línea entre dos procesos de plegado. Así, permite plegar y encolar rápidamente las cajas de una sola pasada, acelerando el proceso de producción, incrementando la eficiencia y proporcionando una calidad excepcional del producto terminado. </w:t>
      </w:r>
    </w:p>
    <w:p w14:paraId="2348D84E" w14:textId="77777777" w:rsidR="008C1856" w:rsidRPr="008C1856" w:rsidRDefault="008C1856" w:rsidP="008C1856">
      <w:pPr>
        <w:spacing w:line="276" w:lineRule="auto"/>
        <w:rPr>
          <w:rFonts w:cs="Arial"/>
          <w:color w:val="2C2C2C" w:themeColor="text1" w:themeShade="80"/>
          <w:sz w:val="20"/>
          <w:szCs w:val="20"/>
        </w:rPr>
      </w:pPr>
    </w:p>
    <w:p w14:paraId="3C9EDE0F" w14:textId="77777777" w:rsidR="008C1856" w:rsidRPr="008C1856" w:rsidRDefault="008C1856" w:rsidP="008C1856">
      <w:pPr>
        <w:spacing w:line="276" w:lineRule="auto"/>
        <w:rPr>
          <w:rFonts w:cs="Arial"/>
          <w:color w:val="2C2C2C" w:themeColor="text1" w:themeShade="80"/>
          <w:sz w:val="20"/>
          <w:szCs w:val="20"/>
        </w:rPr>
      </w:pPr>
      <w:proofErr w:type="spellStart"/>
      <w:r w:rsidRPr="008C1856">
        <w:rPr>
          <w:rFonts w:cs="Arial"/>
          <w:color w:val="2C2C2C" w:themeColor="text1" w:themeShade="80"/>
          <w:sz w:val="20"/>
          <w:szCs w:val="20"/>
        </w:rPr>
        <w:t>Binggeli</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agregó</w:t>
      </w:r>
      <w:proofErr w:type="spellEnd"/>
      <w:r w:rsidRPr="008C1856">
        <w:rPr>
          <w:rFonts w:cs="Arial"/>
          <w:color w:val="2C2C2C" w:themeColor="text1" w:themeShade="80"/>
          <w:sz w:val="20"/>
          <w:szCs w:val="20"/>
        </w:rPr>
        <w:t xml:space="preserve">: «Y no </w:t>
      </w:r>
      <w:proofErr w:type="spellStart"/>
      <w:r w:rsidRPr="008C1856">
        <w:rPr>
          <w:rFonts w:cs="Arial"/>
          <w:color w:val="2C2C2C" w:themeColor="text1" w:themeShade="80"/>
          <w:sz w:val="20"/>
          <w:szCs w:val="20"/>
        </w:rPr>
        <w:t>olvidemos</w:t>
      </w:r>
      <w:proofErr w:type="spellEnd"/>
      <w:r w:rsidRPr="008C1856">
        <w:rPr>
          <w:rFonts w:cs="Arial"/>
          <w:color w:val="2C2C2C" w:themeColor="text1" w:themeShade="80"/>
          <w:sz w:val="20"/>
          <w:szCs w:val="20"/>
        </w:rPr>
        <w:t xml:space="preserve"> la </w:t>
      </w:r>
      <w:proofErr w:type="spellStart"/>
      <w:r w:rsidRPr="008C1856">
        <w:rPr>
          <w:rFonts w:cs="Arial"/>
          <w:color w:val="2C2C2C" w:themeColor="text1" w:themeShade="80"/>
          <w:sz w:val="20"/>
          <w:szCs w:val="20"/>
        </w:rPr>
        <w:t>solución</w:t>
      </w:r>
      <w:proofErr w:type="spellEnd"/>
      <w:r w:rsidRPr="008C1856">
        <w:rPr>
          <w:rFonts w:cs="Arial"/>
          <w:color w:val="2C2C2C" w:themeColor="text1" w:themeShade="80"/>
          <w:sz w:val="20"/>
          <w:szCs w:val="20"/>
        </w:rPr>
        <w:t xml:space="preserve"> de control de la </w:t>
      </w:r>
      <w:proofErr w:type="spellStart"/>
      <w:r w:rsidRPr="008C1856">
        <w:rPr>
          <w:rFonts w:cs="Arial"/>
          <w:color w:val="2C2C2C" w:themeColor="text1" w:themeShade="80"/>
          <w:sz w:val="20"/>
          <w:szCs w:val="20"/>
        </w:rPr>
        <w:t>calidad</w:t>
      </w:r>
      <w:proofErr w:type="spellEnd"/>
      <w:r w:rsidRPr="008C1856">
        <w:rPr>
          <w:rFonts w:cs="Arial"/>
          <w:color w:val="2C2C2C" w:themeColor="text1" w:themeShade="80"/>
          <w:sz w:val="20"/>
          <w:szCs w:val="20"/>
        </w:rPr>
        <w:t xml:space="preserve"> ACCUCHECK, que </w:t>
      </w:r>
      <w:proofErr w:type="spellStart"/>
      <w:r w:rsidRPr="008C1856">
        <w:rPr>
          <w:rFonts w:cs="Arial"/>
          <w:color w:val="2C2C2C" w:themeColor="text1" w:themeShade="80"/>
          <w:sz w:val="20"/>
          <w:szCs w:val="20"/>
        </w:rPr>
        <w:t>inspecciona</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todos</w:t>
      </w:r>
      <w:proofErr w:type="spellEnd"/>
      <w:r w:rsidRPr="008C1856">
        <w:rPr>
          <w:rFonts w:cs="Arial"/>
          <w:color w:val="2C2C2C" w:themeColor="text1" w:themeShade="80"/>
          <w:sz w:val="20"/>
          <w:szCs w:val="20"/>
        </w:rPr>
        <w:t xml:space="preserve"> los </w:t>
      </w:r>
      <w:proofErr w:type="spellStart"/>
      <w:r w:rsidRPr="008C1856">
        <w:rPr>
          <w:rFonts w:cs="Arial"/>
          <w:color w:val="2C2C2C" w:themeColor="text1" w:themeShade="80"/>
          <w:sz w:val="20"/>
          <w:szCs w:val="20"/>
        </w:rPr>
        <w:t>cartones</w:t>
      </w:r>
      <w:proofErr w:type="spellEnd"/>
      <w:r w:rsidRPr="008C1856">
        <w:rPr>
          <w:rFonts w:cs="Arial"/>
          <w:color w:val="2C2C2C" w:themeColor="text1" w:themeShade="80"/>
          <w:sz w:val="20"/>
          <w:szCs w:val="20"/>
        </w:rPr>
        <w:t xml:space="preserve">, los filtra y </w:t>
      </w:r>
      <w:proofErr w:type="spellStart"/>
      <w:r w:rsidRPr="008C1856">
        <w:rPr>
          <w:rFonts w:cs="Arial"/>
          <w:color w:val="2C2C2C" w:themeColor="text1" w:themeShade="80"/>
          <w:sz w:val="20"/>
          <w:szCs w:val="20"/>
        </w:rPr>
        <w:t>expulsa</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automáticamente</w:t>
      </w:r>
      <w:proofErr w:type="spellEnd"/>
      <w:r w:rsidRPr="008C1856">
        <w:rPr>
          <w:rFonts w:cs="Arial"/>
          <w:color w:val="2C2C2C" w:themeColor="text1" w:themeShade="80"/>
          <w:sz w:val="20"/>
          <w:szCs w:val="20"/>
        </w:rPr>
        <w:t xml:space="preserve"> los </w:t>
      </w:r>
      <w:proofErr w:type="spellStart"/>
      <w:r w:rsidRPr="008C1856">
        <w:rPr>
          <w:rFonts w:cs="Arial"/>
          <w:color w:val="2C2C2C" w:themeColor="text1" w:themeShade="80"/>
          <w:sz w:val="20"/>
          <w:szCs w:val="20"/>
        </w:rPr>
        <w:t>defectuosos</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garantizando</w:t>
      </w:r>
      <w:proofErr w:type="spellEnd"/>
      <w:r w:rsidRPr="008C1856">
        <w:rPr>
          <w:rFonts w:cs="Arial"/>
          <w:color w:val="2C2C2C" w:themeColor="text1" w:themeShade="80"/>
          <w:sz w:val="20"/>
          <w:szCs w:val="20"/>
        </w:rPr>
        <w:t xml:space="preserve"> una </w:t>
      </w:r>
      <w:proofErr w:type="spellStart"/>
      <w:r w:rsidRPr="008C1856">
        <w:rPr>
          <w:rFonts w:cs="Arial"/>
          <w:color w:val="2C2C2C" w:themeColor="text1" w:themeShade="80"/>
          <w:sz w:val="20"/>
          <w:szCs w:val="20"/>
        </w:rPr>
        <w:t>producción</w:t>
      </w:r>
      <w:proofErr w:type="spellEnd"/>
      <w:r w:rsidRPr="008C1856">
        <w:rPr>
          <w:rFonts w:cs="Arial"/>
          <w:color w:val="2C2C2C" w:themeColor="text1" w:themeShade="80"/>
          <w:sz w:val="20"/>
          <w:szCs w:val="20"/>
        </w:rPr>
        <w:t xml:space="preserve"> con una </w:t>
      </w:r>
      <w:proofErr w:type="spellStart"/>
      <w:r w:rsidRPr="008C1856">
        <w:rPr>
          <w:rFonts w:cs="Arial"/>
          <w:color w:val="2C2C2C" w:themeColor="text1" w:themeShade="80"/>
          <w:sz w:val="20"/>
          <w:szCs w:val="20"/>
        </w:rPr>
        <w:t>calidad</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controlada</w:t>
      </w:r>
      <w:proofErr w:type="spellEnd"/>
      <w:r w:rsidRPr="008C1856">
        <w:rPr>
          <w:rFonts w:cs="Arial"/>
          <w:color w:val="2C2C2C" w:themeColor="text1" w:themeShade="80"/>
          <w:sz w:val="20"/>
          <w:szCs w:val="20"/>
        </w:rPr>
        <w:t xml:space="preserve"> al 100 %. </w:t>
      </w:r>
      <w:proofErr w:type="spellStart"/>
      <w:r w:rsidRPr="008C1856">
        <w:rPr>
          <w:rFonts w:cs="Arial"/>
          <w:color w:val="2C2C2C" w:themeColor="text1" w:themeShade="80"/>
          <w:sz w:val="20"/>
          <w:szCs w:val="20"/>
        </w:rPr>
        <w:t>En</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resumen</w:t>
      </w:r>
      <w:proofErr w:type="spellEnd"/>
      <w:r w:rsidRPr="008C1856">
        <w:rPr>
          <w:rFonts w:cs="Arial"/>
          <w:color w:val="2C2C2C" w:themeColor="text1" w:themeShade="80"/>
          <w:sz w:val="20"/>
          <w:szCs w:val="20"/>
        </w:rPr>
        <w:t xml:space="preserve">, la ACCUCHECK </w:t>
      </w:r>
      <w:proofErr w:type="spellStart"/>
      <w:r w:rsidRPr="008C1856">
        <w:rPr>
          <w:rFonts w:cs="Arial"/>
          <w:color w:val="2C2C2C" w:themeColor="text1" w:themeShade="80"/>
          <w:sz w:val="20"/>
          <w:szCs w:val="20"/>
        </w:rPr>
        <w:t>permite</w:t>
      </w:r>
      <w:proofErr w:type="spellEnd"/>
      <w:r w:rsidRPr="008C1856">
        <w:rPr>
          <w:rFonts w:cs="Arial"/>
          <w:color w:val="2C2C2C" w:themeColor="text1" w:themeShade="80"/>
          <w:sz w:val="20"/>
          <w:szCs w:val="20"/>
        </w:rPr>
        <w:t xml:space="preserve"> a las </w:t>
      </w:r>
      <w:proofErr w:type="spellStart"/>
      <w:r w:rsidRPr="008C1856">
        <w:rPr>
          <w:rFonts w:cs="Arial"/>
          <w:color w:val="2C2C2C" w:themeColor="text1" w:themeShade="80"/>
          <w:sz w:val="20"/>
          <w:szCs w:val="20"/>
        </w:rPr>
        <w:t>empresas</w:t>
      </w:r>
      <w:proofErr w:type="spellEnd"/>
      <w:r w:rsidRPr="008C1856">
        <w:rPr>
          <w:rFonts w:cs="Arial"/>
          <w:color w:val="2C2C2C" w:themeColor="text1" w:themeShade="80"/>
          <w:sz w:val="20"/>
          <w:szCs w:val="20"/>
        </w:rPr>
        <w:t xml:space="preserve"> de </w:t>
      </w:r>
      <w:proofErr w:type="spellStart"/>
      <w:r w:rsidRPr="008C1856">
        <w:rPr>
          <w:rFonts w:cs="Arial"/>
          <w:color w:val="2C2C2C" w:themeColor="text1" w:themeShade="80"/>
          <w:sz w:val="20"/>
          <w:szCs w:val="20"/>
        </w:rPr>
        <w:t>conversión</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aumentar</w:t>
      </w:r>
      <w:proofErr w:type="spellEnd"/>
      <w:r w:rsidRPr="008C1856">
        <w:rPr>
          <w:rFonts w:cs="Arial"/>
          <w:color w:val="2C2C2C" w:themeColor="text1" w:themeShade="80"/>
          <w:sz w:val="20"/>
          <w:szCs w:val="20"/>
        </w:rPr>
        <w:t xml:space="preserve"> la </w:t>
      </w:r>
      <w:proofErr w:type="spellStart"/>
      <w:r w:rsidRPr="008C1856">
        <w:rPr>
          <w:rFonts w:cs="Arial"/>
          <w:color w:val="2C2C2C" w:themeColor="text1" w:themeShade="80"/>
          <w:sz w:val="20"/>
          <w:szCs w:val="20"/>
        </w:rPr>
        <w:t>eficiencia</w:t>
      </w:r>
      <w:proofErr w:type="spellEnd"/>
      <w:r w:rsidRPr="008C1856">
        <w:rPr>
          <w:rFonts w:cs="Arial"/>
          <w:color w:val="2C2C2C" w:themeColor="text1" w:themeShade="80"/>
          <w:sz w:val="20"/>
          <w:szCs w:val="20"/>
        </w:rPr>
        <w:t xml:space="preserve"> y </w:t>
      </w:r>
      <w:proofErr w:type="spellStart"/>
      <w:r w:rsidRPr="008C1856">
        <w:rPr>
          <w:rFonts w:cs="Arial"/>
          <w:color w:val="2C2C2C" w:themeColor="text1" w:themeShade="80"/>
          <w:sz w:val="20"/>
          <w:szCs w:val="20"/>
        </w:rPr>
        <w:t>reducir</w:t>
      </w:r>
      <w:proofErr w:type="spellEnd"/>
      <w:r w:rsidRPr="008C1856">
        <w:rPr>
          <w:rFonts w:cs="Arial"/>
          <w:color w:val="2C2C2C" w:themeColor="text1" w:themeShade="80"/>
          <w:sz w:val="20"/>
          <w:szCs w:val="20"/>
        </w:rPr>
        <w:t xml:space="preserve"> el </w:t>
      </w:r>
      <w:proofErr w:type="spellStart"/>
      <w:r w:rsidRPr="008C1856">
        <w:rPr>
          <w:rFonts w:cs="Arial"/>
          <w:color w:val="2C2C2C" w:themeColor="text1" w:themeShade="80"/>
          <w:sz w:val="20"/>
          <w:szCs w:val="20"/>
        </w:rPr>
        <w:t>desperdicio</w:t>
      </w:r>
      <w:proofErr w:type="spellEnd"/>
      <w:r w:rsidRPr="008C1856">
        <w:rPr>
          <w:rFonts w:cs="Arial"/>
          <w:color w:val="2C2C2C" w:themeColor="text1" w:themeShade="80"/>
          <w:sz w:val="20"/>
          <w:szCs w:val="20"/>
        </w:rPr>
        <w:t xml:space="preserve"> para </w:t>
      </w:r>
      <w:proofErr w:type="spellStart"/>
      <w:r w:rsidRPr="008C1856">
        <w:rPr>
          <w:rFonts w:cs="Arial"/>
          <w:color w:val="2C2C2C" w:themeColor="text1" w:themeShade="80"/>
          <w:sz w:val="20"/>
          <w:szCs w:val="20"/>
        </w:rPr>
        <w:t>proporcionar</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unos</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embalajes</w:t>
      </w:r>
      <w:proofErr w:type="spellEnd"/>
      <w:r w:rsidRPr="008C1856">
        <w:rPr>
          <w:rFonts w:cs="Arial"/>
          <w:color w:val="2C2C2C" w:themeColor="text1" w:themeShade="80"/>
          <w:sz w:val="20"/>
          <w:szCs w:val="20"/>
        </w:rPr>
        <w:t xml:space="preserve"> con cero </w:t>
      </w:r>
      <w:proofErr w:type="spellStart"/>
      <w:r w:rsidRPr="008C1856">
        <w:rPr>
          <w:rFonts w:cs="Arial"/>
          <w:color w:val="2C2C2C" w:themeColor="text1" w:themeShade="80"/>
          <w:sz w:val="20"/>
          <w:szCs w:val="20"/>
        </w:rPr>
        <w:t>fallos</w:t>
      </w:r>
      <w:proofErr w:type="spellEnd"/>
      <w:r w:rsidRPr="008C1856">
        <w:rPr>
          <w:rFonts w:cs="Arial"/>
          <w:color w:val="2C2C2C" w:themeColor="text1" w:themeShade="80"/>
          <w:sz w:val="20"/>
          <w:szCs w:val="20"/>
        </w:rPr>
        <w:t xml:space="preserve"> a sus </w:t>
      </w:r>
      <w:proofErr w:type="spellStart"/>
      <w:r w:rsidRPr="008C1856">
        <w:rPr>
          <w:rFonts w:cs="Arial"/>
          <w:color w:val="2C2C2C" w:themeColor="text1" w:themeShade="80"/>
          <w:sz w:val="20"/>
          <w:szCs w:val="20"/>
        </w:rPr>
        <w:t>clientes</w:t>
      </w:r>
      <w:proofErr w:type="spellEnd"/>
      <w:r w:rsidRPr="008C1856">
        <w:rPr>
          <w:rFonts w:cs="Arial"/>
          <w:color w:val="2C2C2C" w:themeColor="text1" w:themeShade="80"/>
          <w:sz w:val="20"/>
          <w:szCs w:val="20"/>
        </w:rPr>
        <w:t>.</w:t>
      </w:r>
    </w:p>
    <w:p w14:paraId="35B9C85B" w14:textId="77777777" w:rsidR="008C1856" w:rsidRPr="008C1856" w:rsidRDefault="008C1856" w:rsidP="008C1856">
      <w:pPr>
        <w:spacing w:line="276" w:lineRule="auto"/>
        <w:rPr>
          <w:color w:val="2C2C2C" w:themeColor="text1" w:themeShade="80"/>
        </w:rPr>
      </w:pPr>
    </w:p>
    <w:p w14:paraId="33481BE8" w14:textId="77777777" w:rsidR="008C1856" w:rsidRPr="008C1856" w:rsidRDefault="008C1856" w:rsidP="008C1856">
      <w:pPr>
        <w:spacing w:line="276" w:lineRule="auto"/>
        <w:rPr>
          <w:rFonts w:cs="Arial"/>
          <w:color w:val="2C2C2C" w:themeColor="text1" w:themeShade="80"/>
          <w:sz w:val="20"/>
          <w:szCs w:val="20"/>
        </w:rPr>
      </w:pPr>
      <w:r w:rsidRPr="008C1856">
        <w:rPr>
          <w:rFonts w:cs="Arial"/>
          <w:color w:val="2C2C2C" w:themeColor="text1" w:themeShade="80"/>
          <w:sz w:val="20"/>
          <w:szCs w:val="20"/>
        </w:rPr>
        <w:t xml:space="preserve">“BOBST se </w:t>
      </w:r>
      <w:proofErr w:type="spellStart"/>
      <w:r w:rsidRPr="008C1856">
        <w:rPr>
          <w:rFonts w:cs="Arial"/>
          <w:color w:val="2C2C2C" w:themeColor="text1" w:themeShade="80"/>
          <w:sz w:val="20"/>
          <w:szCs w:val="20"/>
        </w:rPr>
        <w:t>compromete</w:t>
      </w:r>
      <w:proofErr w:type="spellEnd"/>
      <w:r w:rsidRPr="008C1856">
        <w:rPr>
          <w:rFonts w:cs="Arial"/>
          <w:color w:val="2C2C2C" w:themeColor="text1" w:themeShade="80"/>
          <w:sz w:val="20"/>
          <w:szCs w:val="20"/>
        </w:rPr>
        <w:t xml:space="preserve"> a </w:t>
      </w:r>
      <w:proofErr w:type="spellStart"/>
      <w:r w:rsidRPr="008C1856">
        <w:rPr>
          <w:rFonts w:cs="Arial"/>
          <w:color w:val="2C2C2C" w:themeColor="text1" w:themeShade="80"/>
          <w:sz w:val="20"/>
          <w:szCs w:val="20"/>
        </w:rPr>
        <w:t>proporcionar</w:t>
      </w:r>
      <w:proofErr w:type="spellEnd"/>
      <w:r w:rsidRPr="008C1856">
        <w:rPr>
          <w:rFonts w:cs="Arial"/>
          <w:color w:val="2C2C2C" w:themeColor="text1" w:themeShade="80"/>
          <w:sz w:val="20"/>
          <w:szCs w:val="20"/>
        </w:rPr>
        <w:t xml:space="preserve"> a las </w:t>
      </w:r>
      <w:proofErr w:type="spellStart"/>
      <w:r w:rsidRPr="008C1856">
        <w:rPr>
          <w:rFonts w:cs="Arial"/>
          <w:color w:val="2C2C2C" w:themeColor="text1" w:themeShade="80"/>
          <w:sz w:val="20"/>
          <w:szCs w:val="20"/>
        </w:rPr>
        <w:t>empresas</w:t>
      </w:r>
      <w:proofErr w:type="spellEnd"/>
      <w:r w:rsidRPr="008C1856">
        <w:rPr>
          <w:rFonts w:cs="Arial"/>
          <w:color w:val="2C2C2C" w:themeColor="text1" w:themeShade="80"/>
          <w:sz w:val="20"/>
          <w:szCs w:val="20"/>
        </w:rPr>
        <w:t xml:space="preserve"> de </w:t>
      </w:r>
      <w:proofErr w:type="spellStart"/>
      <w:r w:rsidRPr="008C1856">
        <w:rPr>
          <w:rFonts w:cs="Arial"/>
          <w:color w:val="2C2C2C" w:themeColor="text1" w:themeShade="80"/>
          <w:sz w:val="20"/>
          <w:szCs w:val="20"/>
        </w:rPr>
        <w:t>conversión</w:t>
      </w:r>
      <w:proofErr w:type="spellEnd"/>
      <w:r w:rsidRPr="008C1856">
        <w:rPr>
          <w:rFonts w:cs="Arial"/>
          <w:color w:val="2C2C2C" w:themeColor="text1" w:themeShade="80"/>
          <w:sz w:val="20"/>
          <w:szCs w:val="20"/>
        </w:rPr>
        <w:t xml:space="preserve"> de </w:t>
      </w:r>
      <w:proofErr w:type="spellStart"/>
      <w:r w:rsidRPr="008C1856">
        <w:rPr>
          <w:rFonts w:cs="Arial"/>
          <w:color w:val="2C2C2C" w:themeColor="text1" w:themeShade="80"/>
          <w:sz w:val="20"/>
          <w:szCs w:val="20"/>
        </w:rPr>
        <w:t>embalajes</w:t>
      </w:r>
      <w:proofErr w:type="spellEnd"/>
      <w:r w:rsidRPr="008C1856">
        <w:rPr>
          <w:rFonts w:cs="Arial"/>
          <w:color w:val="2C2C2C" w:themeColor="text1" w:themeShade="80"/>
          <w:sz w:val="20"/>
          <w:szCs w:val="20"/>
        </w:rPr>
        <w:t xml:space="preserve"> la </w:t>
      </w:r>
      <w:proofErr w:type="spellStart"/>
      <w:r w:rsidRPr="008C1856">
        <w:rPr>
          <w:rFonts w:cs="Arial"/>
          <w:color w:val="2C2C2C" w:themeColor="text1" w:themeShade="80"/>
          <w:sz w:val="20"/>
          <w:szCs w:val="20"/>
        </w:rPr>
        <w:t>tecnología</w:t>
      </w:r>
      <w:proofErr w:type="spellEnd"/>
      <w:r w:rsidRPr="008C1856">
        <w:rPr>
          <w:rFonts w:cs="Arial"/>
          <w:color w:val="2C2C2C" w:themeColor="text1" w:themeShade="80"/>
          <w:sz w:val="20"/>
          <w:szCs w:val="20"/>
        </w:rPr>
        <w:t xml:space="preserve">, la </w:t>
      </w:r>
      <w:proofErr w:type="spellStart"/>
      <w:r w:rsidRPr="008C1856">
        <w:rPr>
          <w:rFonts w:cs="Arial"/>
          <w:color w:val="2C2C2C" w:themeColor="text1" w:themeShade="80"/>
          <w:sz w:val="20"/>
          <w:szCs w:val="20"/>
        </w:rPr>
        <w:t>innovación</w:t>
      </w:r>
      <w:proofErr w:type="spellEnd"/>
      <w:r w:rsidRPr="008C1856">
        <w:rPr>
          <w:rFonts w:cs="Arial"/>
          <w:color w:val="2C2C2C" w:themeColor="text1" w:themeShade="80"/>
          <w:sz w:val="20"/>
          <w:szCs w:val="20"/>
        </w:rPr>
        <w:t xml:space="preserve"> y las </w:t>
      </w:r>
      <w:proofErr w:type="spellStart"/>
      <w:r w:rsidRPr="008C1856">
        <w:rPr>
          <w:rFonts w:cs="Arial"/>
          <w:color w:val="2C2C2C" w:themeColor="text1" w:themeShade="80"/>
          <w:sz w:val="20"/>
          <w:szCs w:val="20"/>
        </w:rPr>
        <w:t>capacidades</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necesarias</w:t>
      </w:r>
      <w:proofErr w:type="spellEnd"/>
      <w:r w:rsidRPr="008C1856">
        <w:rPr>
          <w:rFonts w:cs="Arial"/>
          <w:color w:val="2C2C2C" w:themeColor="text1" w:themeShade="80"/>
          <w:sz w:val="20"/>
          <w:szCs w:val="20"/>
        </w:rPr>
        <w:t xml:space="preserve"> para ser </w:t>
      </w:r>
      <w:proofErr w:type="spellStart"/>
      <w:r w:rsidRPr="008C1856">
        <w:rPr>
          <w:rFonts w:cs="Arial"/>
          <w:color w:val="2C2C2C" w:themeColor="text1" w:themeShade="80"/>
          <w:sz w:val="20"/>
          <w:szCs w:val="20"/>
        </w:rPr>
        <w:t>ágiles</w:t>
      </w:r>
      <w:proofErr w:type="spellEnd"/>
      <w:r w:rsidRPr="008C1856">
        <w:rPr>
          <w:rFonts w:cs="Arial"/>
          <w:color w:val="2C2C2C" w:themeColor="text1" w:themeShade="80"/>
          <w:sz w:val="20"/>
          <w:szCs w:val="20"/>
        </w:rPr>
        <w:t xml:space="preserve"> y responder </w:t>
      </w:r>
      <w:proofErr w:type="spellStart"/>
      <w:r w:rsidRPr="008C1856">
        <w:rPr>
          <w:rFonts w:cs="Arial"/>
          <w:color w:val="2C2C2C" w:themeColor="text1" w:themeShade="80"/>
          <w:sz w:val="20"/>
          <w:szCs w:val="20"/>
        </w:rPr>
        <w:t>rápido</w:t>
      </w:r>
      <w:proofErr w:type="spellEnd"/>
      <w:r w:rsidRPr="008C1856">
        <w:rPr>
          <w:rFonts w:cs="Arial"/>
          <w:color w:val="2C2C2C" w:themeColor="text1" w:themeShade="80"/>
          <w:sz w:val="20"/>
          <w:szCs w:val="20"/>
        </w:rPr>
        <w:t xml:space="preserve"> a las </w:t>
      </w:r>
      <w:proofErr w:type="spellStart"/>
      <w:r w:rsidRPr="008C1856">
        <w:rPr>
          <w:rFonts w:cs="Arial"/>
          <w:color w:val="2C2C2C" w:themeColor="text1" w:themeShade="80"/>
          <w:sz w:val="20"/>
          <w:szCs w:val="20"/>
        </w:rPr>
        <w:t>necesidades</w:t>
      </w:r>
      <w:proofErr w:type="spellEnd"/>
      <w:r w:rsidRPr="008C1856">
        <w:rPr>
          <w:rFonts w:cs="Arial"/>
          <w:color w:val="2C2C2C" w:themeColor="text1" w:themeShade="80"/>
          <w:sz w:val="20"/>
          <w:szCs w:val="20"/>
        </w:rPr>
        <w:t xml:space="preserve"> de los </w:t>
      </w:r>
      <w:proofErr w:type="spellStart"/>
      <w:r w:rsidRPr="008C1856">
        <w:rPr>
          <w:rFonts w:cs="Arial"/>
          <w:color w:val="2C2C2C" w:themeColor="text1" w:themeShade="80"/>
          <w:sz w:val="20"/>
          <w:szCs w:val="20"/>
        </w:rPr>
        <w:t>minoristas</w:t>
      </w:r>
      <w:proofErr w:type="spellEnd"/>
      <w:r w:rsidRPr="008C1856">
        <w:rPr>
          <w:rFonts w:cs="Arial"/>
          <w:color w:val="2C2C2C" w:themeColor="text1" w:themeShade="80"/>
          <w:sz w:val="20"/>
          <w:szCs w:val="20"/>
        </w:rPr>
        <w:t xml:space="preserve"> y las </w:t>
      </w:r>
      <w:proofErr w:type="spellStart"/>
      <w:r w:rsidRPr="008C1856">
        <w:rPr>
          <w:rFonts w:cs="Arial"/>
          <w:color w:val="2C2C2C" w:themeColor="text1" w:themeShade="80"/>
          <w:sz w:val="20"/>
          <w:szCs w:val="20"/>
        </w:rPr>
        <w:t>marcas</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en</w:t>
      </w:r>
      <w:proofErr w:type="spellEnd"/>
      <w:r w:rsidRPr="008C1856">
        <w:rPr>
          <w:rFonts w:cs="Arial"/>
          <w:color w:val="2C2C2C" w:themeColor="text1" w:themeShade="80"/>
          <w:sz w:val="20"/>
          <w:szCs w:val="20"/>
        </w:rPr>
        <w:t xml:space="preserve"> una </w:t>
      </w:r>
      <w:proofErr w:type="spellStart"/>
      <w:r w:rsidRPr="008C1856">
        <w:rPr>
          <w:rFonts w:cs="Arial"/>
          <w:color w:val="2C2C2C" w:themeColor="text1" w:themeShade="80"/>
          <w:sz w:val="20"/>
          <w:szCs w:val="20"/>
        </w:rPr>
        <w:t>economía</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dinámica</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en</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constante</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cambio</w:t>
      </w:r>
      <w:proofErr w:type="spellEnd"/>
      <w:r w:rsidRPr="008C1856">
        <w:rPr>
          <w:rFonts w:cs="Arial"/>
          <w:color w:val="2C2C2C" w:themeColor="text1" w:themeShade="80"/>
          <w:sz w:val="20"/>
          <w:szCs w:val="20"/>
        </w:rPr>
        <w:t xml:space="preserve">. La MASTERFOLD 75/110 lo </w:t>
      </w:r>
      <w:proofErr w:type="spellStart"/>
      <w:r w:rsidRPr="008C1856">
        <w:rPr>
          <w:rFonts w:cs="Arial"/>
          <w:color w:val="2C2C2C" w:themeColor="text1" w:themeShade="80"/>
          <w:sz w:val="20"/>
          <w:szCs w:val="20"/>
        </w:rPr>
        <w:t>demuestra</w:t>
      </w:r>
      <w:proofErr w:type="spellEnd"/>
      <w:r w:rsidRPr="008C1856">
        <w:rPr>
          <w:rFonts w:cs="Arial"/>
          <w:color w:val="2C2C2C" w:themeColor="text1" w:themeShade="80"/>
          <w:sz w:val="20"/>
          <w:szCs w:val="20"/>
        </w:rPr>
        <w:t xml:space="preserve"> a la </w:t>
      </w:r>
      <w:proofErr w:type="spellStart"/>
      <w:r w:rsidRPr="008C1856">
        <w:rPr>
          <w:rFonts w:cs="Arial"/>
          <w:color w:val="2C2C2C" w:themeColor="text1" w:themeShade="80"/>
          <w:sz w:val="20"/>
          <w:szCs w:val="20"/>
        </w:rPr>
        <w:t>perfección</w:t>
      </w:r>
      <w:proofErr w:type="spellEnd"/>
      <w:r w:rsidRPr="008C1856">
        <w:rPr>
          <w:rFonts w:cs="Arial"/>
          <w:color w:val="2C2C2C" w:themeColor="text1" w:themeShade="80"/>
          <w:sz w:val="20"/>
          <w:szCs w:val="20"/>
        </w:rPr>
        <w:t xml:space="preserve"> </w:t>
      </w:r>
      <w:proofErr w:type="spellStart"/>
      <w:r w:rsidRPr="008C1856">
        <w:rPr>
          <w:rFonts w:cs="Arial"/>
          <w:color w:val="2C2C2C" w:themeColor="text1" w:themeShade="80"/>
          <w:sz w:val="20"/>
          <w:szCs w:val="20"/>
        </w:rPr>
        <w:t>en</w:t>
      </w:r>
      <w:proofErr w:type="spellEnd"/>
      <w:r w:rsidRPr="008C1856">
        <w:rPr>
          <w:rFonts w:cs="Arial"/>
          <w:color w:val="2C2C2C" w:themeColor="text1" w:themeShade="80"/>
          <w:sz w:val="20"/>
          <w:szCs w:val="20"/>
        </w:rPr>
        <w:t xml:space="preserve"> la </w:t>
      </w:r>
      <w:proofErr w:type="spellStart"/>
      <w:proofErr w:type="gramStart"/>
      <w:r w:rsidRPr="008C1856">
        <w:rPr>
          <w:rFonts w:cs="Arial"/>
          <w:color w:val="2C2C2C" w:themeColor="text1" w:themeShade="80"/>
          <w:sz w:val="20"/>
          <w:szCs w:val="20"/>
        </w:rPr>
        <w:t>práctica</w:t>
      </w:r>
      <w:proofErr w:type="spellEnd"/>
      <w:r w:rsidRPr="008C1856">
        <w:rPr>
          <w:rFonts w:cs="Arial"/>
          <w:color w:val="2C2C2C" w:themeColor="text1" w:themeShade="80"/>
          <w:sz w:val="20"/>
          <w:szCs w:val="20"/>
        </w:rPr>
        <w:t>.»</w:t>
      </w:r>
      <w:proofErr w:type="gramEnd"/>
    </w:p>
    <w:p w14:paraId="70636CBE" w14:textId="77777777" w:rsidR="008C1856" w:rsidRPr="008C1856" w:rsidRDefault="008C1856" w:rsidP="008C1856">
      <w:pPr>
        <w:spacing w:line="276" w:lineRule="auto"/>
        <w:rPr>
          <w:rFonts w:cs="Arial"/>
          <w:color w:val="2C2C2C" w:themeColor="text1" w:themeShade="80"/>
          <w:sz w:val="20"/>
          <w:szCs w:val="20"/>
        </w:rPr>
      </w:pPr>
    </w:p>
    <w:p w14:paraId="314FB095" w14:textId="77777777" w:rsidR="008C1856" w:rsidRPr="008C1856" w:rsidRDefault="008C1856" w:rsidP="008C1856">
      <w:pPr>
        <w:spacing w:line="276" w:lineRule="auto"/>
        <w:rPr>
          <w:rFonts w:cs="Arial"/>
          <w:b/>
          <w:bCs/>
          <w:vanish/>
          <w:color w:val="2C2C2C" w:themeColor="text1" w:themeShade="80"/>
          <w:sz w:val="20"/>
          <w:szCs w:val="20"/>
        </w:rPr>
      </w:pPr>
      <w:r w:rsidRPr="008C1856">
        <w:rPr>
          <w:rFonts w:cs="Arial"/>
          <w:b/>
          <w:bCs/>
          <w:vanish/>
          <w:color w:val="2C2C2C" w:themeColor="text1" w:themeShade="80"/>
          <w:sz w:val="20"/>
          <w:szCs w:val="20"/>
        </w:rPr>
        <w:t>Ends – 540 words</w:t>
      </w:r>
    </w:p>
    <w:p w14:paraId="59360BD6" w14:textId="77777777" w:rsidR="008C1856" w:rsidRPr="008C1856" w:rsidRDefault="008C1856" w:rsidP="008C1856">
      <w:pPr>
        <w:spacing w:line="276" w:lineRule="auto"/>
        <w:rPr>
          <w:rFonts w:cs="Arial"/>
          <w:color w:val="2C2C2C" w:themeColor="text1" w:themeShade="80"/>
          <w:sz w:val="20"/>
          <w:szCs w:val="20"/>
        </w:rPr>
      </w:pPr>
    </w:p>
    <w:p w14:paraId="0970E411" w14:textId="77777777" w:rsidR="008C1856" w:rsidRPr="0078748A" w:rsidRDefault="008C1856" w:rsidP="008C1856">
      <w:pPr>
        <w:spacing w:line="276" w:lineRule="auto"/>
        <w:rPr>
          <w:rFonts w:cs="Arial"/>
          <w:sz w:val="20"/>
          <w:szCs w:val="20"/>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10C19D24" w14:textId="77777777" w:rsidR="00BE0378" w:rsidRPr="00BE0378" w:rsidRDefault="00BE0378" w:rsidP="00BE0378">
      <w:pPr>
        <w:spacing w:line="271" w:lineRule="auto"/>
        <w:rPr>
          <w:sz w:val="19"/>
          <w:szCs w:val="19"/>
          <w:lang w:val="es-ES"/>
        </w:rPr>
      </w:pPr>
      <w:r w:rsidRPr="00BE0378">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BE0378" w:rsidRDefault="00BE0378" w:rsidP="00BE0378">
      <w:pPr>
        <w:spacing w:line="271" w:lineRule="auto"/>
        <w:rPr>
          <w:sz w:val="19"/>
          <w:szCs w:val="19"/>
          <w:lang w:val="es-ES"/>
        </w:rPr>
      </w:pPr>
    </w:p>
    <w:p w14:paraId="4EEE33F5" w14:textId="5A82E9A8" w:rsidR="00E61AB6" w:rsidRPr="00A27024" w:rsidRDefault="00BE0378" w:rsidP="00BE0378">
      <w:pPr>
        <w:spacing w:line="271" w:lineRule="auto"/>
        <w:rPr>
          <w:rFonts w:cs="Arial"/>
          <w:sz w:val="19"/>
          <w:szCs w:val="19"/>
          <w:lang w:val="es-ES"/>
        </w:rPr>
      </w:pPr>
      <w:r w:rsidRPr="00BE0378">
        <w:rPr>
          <w:sz w:val="19"/>
          <w:szCs w:val="19"/>
          <w:lang w:val="es-ES"/>
        </w:rPr>
        <w:t xml:space="preserve">Fundada en 1890 por Joseph </w:t>
      </w:r>
      <w:proofErr w:type="spellStart"/>
      <w:r w:rsidRPr="00BE0378">
        <w:rPr>
          <w:sz w:val="19"/>
          <w:szCs w:val="19"/>
          <w:lang w:val="es-ES"/>
        </w:rPr>
        <w:t>Bobst</w:t>
      </w:r>
      <w:proofErr w:type="spellEnd"/>
      <w:r w:rsidRPr="00BE0378">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 xml:space="preserve">Tel.: +49 211 58 58 66 66 </w:t>
      </w:r>
    </w:p>
    <w:p w14:paraId="4EC36826"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Mobile: +49 160 48 41 439</w:t>
      </w:r>
    </w:p>
    <w:p w14:paraId="397F5226" w14:textId="77777777" w:rsidR="000B5055" w:rsidRPr="00A27024" w:rsidRDefault="000B5055" w:rsidP="00B936B3">
      <w:pPr>
        <w:rPr>
          <w:rFonts w:cs="Arial"/>
          <w:sz w:val="19"/>
          <w:szCs w:val="19"/>
          <w:lang w:val="fr-BE" w:eastAsia="de-DE"/>
        </w:rPr>
      </w:pPr>
      <w:r w:rsidRPr="00A27024">
        <w:rPr>
          <w:rFonts w:cs="Arial"/>
          <w:sz w:val="19"/>
          <w:szCs w:val="19"/>
          <w:lang w:val="fr-BE" w:eastAsia="de-DE"/>
        </w:rPr>
        <w:t xml:space="preserve">Email: </w:t>
      </w:r>
      <w:hyperlink r:id="rId7"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B936B3">
      <w:pPr>
        <w:rPr>
          <w:rFonts w:cs="Arial"/>
          <w:sz w:val="19"/>
          <w:szCs w:val="19"/>
          <w:lang w:val="fr-BE" w:eastAsia="de-DE"/>
        </w:rPr>
      </w:pPr>
    </w:p>
    <w:p w14:paraId="00E090D4" w14:textId="77777777" w:rsidR="00D12952" w:rsidRPr="00A27024" w:rsidRDefault="00D12952" w:rsidP="00B936B3">
      <w:pPr>
        <w:rPr>
          <w:rFonts w:cs="Arial"/>
          <w:sz w:val="19"/>
          <w:szCs w:val="19"/>
          <w:lang w:val="fr-BE"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B1F0" w14:textId="77777777" w:rsidR="00B51E79" w:rsidRDefault="00B51E79" w:rsidP="00BB5BE9">
      <w:pPr>
        <w:spacing w:line="240" w:lineRule="auto"/>
      </w:pPr>
      <w:r>
        <w:separator/>
      </w:r>
    </w:p>
  </w:endnote>
  <w:endnote w:type="continuationSeparator" w:id="0">
    <w:p w14:paraId="50D78B33" w14:textId="77777777" w:rsidR="00B51E79" w:rsidRDefault="00B51E7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proofErr w:type="spellStart"/>
        <w:r w:rsidRPr="005A4060">
          <w:rPr>
            <w:rFonts w:eastAsia="SimSun" w:cs="Tahoma"/>
            <w:b/>
            <w:sz w:val="15"/>
            <w:szCs w:val="22"/>
            <w:lang w:val="fr-CH" w:eastAsia="zh-CN"/>
          </w:rPr>
          <w:t>Mex</w:t>
        </w:r>
        <w:proofErr w:type="spellEnd"/>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w:t>
        </w:r>
        <w:proofErr w:type="spellStart"/>
        <w:r w:rsidRPr="000B5055">
          <w:rPr>
            <w:lang w:val="fr-BE"/>
          </w:rPr>
          <w:t>Mex</w:t>
        </w:r>
        <w:proofErr w:type="spellEnd"/>
        <w:r w:rsidRPr="000B5055">
          <w:rPr>
            <w:lang w:val="fr-BE"/>
          </w:rPr>
          <w:t xml:space="preserve">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8A06" w14:textId="77777777" w:rsidR="00B51E79" w:rsidRDefault="00B51E79" w:rsidP="00BB5BE9">
      <w:pPr>
        <w:spacing w:line="240" w:lineRule="auto"/>
      </w:pPr>
      <w:r>
        <w:separator/>
      </w:r>
    </w:p>
  </w:footnote>
  <w:footnote w:type="continuationSeparator" w:id="0">
    <w:p w14:paraId="276A1436" w14:textId="77777777" w:rsidR="00B51E79" w:rsidRDefault="00B51E7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B51E79"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B51E79"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756417"/>
    <w:rsid w:val="0084626F"/>
    <w:rsid w:val="0089339F"/>
    <w:rsid w:val="008B5EF4"/>
    <w:rsid w:val="008C1856"/>
    <w:rsid w:val="008C4AAD"/>
    <w:rsid w:val="008D353F"/>
    <w:rsid w:val="0094373A"/>
    <w:rsid w:val="009A0420"/>
    <w:rsid w:val="009D2B7E"/>
    <w:rsid w:val="00A131E9"/>
    <w:rsid w:val="00A27024"/>
    <w:rsid w:val="00A3204D"/>
    <w:rsid w:val="00A6166E"/>
    <w:rsid w:val="00AB644E"/>
    <w:rsid w:val="00AB74A9"/>
    <w:rsid w:val="00AD5546"/>
    <w:rsid w:val="00B51E79"/>
    <w:rsid w:val="00B73492"/>
    <w:rsid w:val="00B936B3"/>
    <w:rsid w:val="00BB5BE9"/>
    <w:rsid w:val="00BE0378"/>
    <w:rsid w:val="00C20D00"/>
    <w:rsid w:val="00CC20B7"/>
    <w:rsid w:val="00CC7F9D"/>
    <w:rsid w:val="00D12952"/>
    <w:rsid w:val="00D33141"/>
    <w:rsid w:val="00D65423"/>
    <w:rsid w:val="00DA5A2A"/>
    <w:rsid w:val="00DB1DC2"/>
    <w:rsid w:val="00DE5DD2"/>
    <w:rsid w:val="00E61AB6"/>
    <w:rsid w:val="00EF0880"/>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1</TotalTime>
  <Pages>2</Pages>
  <Words>907</Words>
  <Characters>4837</Characters>
  <Application>Microsoft Office Word</Application>
  <DocSecurity>0</DocSecurity>
  <Lines>86</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2021-03-22T06:58:00Z</dcterms:created>
  <dcterms:modified xsi:type="dcterms:W3CDTF">2021-03-22T06:58:00Z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